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FF6" w:rsidRDefault="00661FF6" w:rsidP="00661FF6">
      <w:pPr>
        <w:spacing w:line="560" w:lineRule="exact"/>
        <w:rPr>
          <w:rFonts w:ascii="黑体" w:eastAsia="黑体" w:hAnsi="黑体" w:hint="eastAsia"/>
          <w:sz w:val="32"/>
          <w:szCs w:val="32"/>
        </w:rPr>
      </w:pPr>
      <w:r>
        <w:rPr>
          <w:rFonts w:ascii="黑体" w:eastAsia="黑体" w:hAnsi="黑体" w:hint="eastAsia"/>
          <w:sz w:val="32"/>
          <w:szCs w:val="32"/>
        </w:rPr>
        <w:t>附件2</w:t>
      </w:r>
    </w:p>
    <w:p w:rsidR="00661FF6" w:rsidRDefault="00661FF6" w:rsidP="00661FF6">
      <w:pPr>
        <w:spacing w:line="560" w:lineRule="exact"/>
        <w:jc w:val="center"/>
        <w:rPr>
          <w:rFonts w:ascii="宋体" w:hAnsi="宋体" w:hint="eastAsia"/>
          <w:b/>
          <w:sz w:val="44"/>
          <w:szCs w:val="44"/>
        </w:rPr>
      </w:pPr>
      <w:r>
        <w:rPr>
          <w:rFonts w:ascii="宋体" w:hAnsi="宋体" w:hint="eastAsia"/>
          <w:b/>
          <w:sz w:val="44"/>
          <w:szCs w:val="44"/>
        </w:rPr>
        <w:t>2019年台山市十件民生实事任务分解表</w:t>
      </w:r>
    </w:p>
    <w:tbl>
      <w:tblPr>
        <w:tblW w:w="15025"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0"/>
        <w:gridCol w:w="1200"/>
        <w:gridCol w:w="6360"/>
        <w:gridCol w:w="1600"/>
        <w:gridCol w:w="2320"/>
        <w:gridCol w:w="1380"/>
        <w:gridCol w:w="1465"/>
      </w:tblGrid>
      <w:tr w:rsidR="00661FF6" w:rsidTr="0049497E">
        <w:trPr>
          <w:trHeight w:val="660"/>
        </w:trPr>
        <w:tc>
          <w:tcPr>
            <w:tcW w:w="700" w:type="dxa"/>
            <w:shd w:val="clear" w:color="auto" w:fill="CCCCFF"/>
            <w:noWrap/>
            <w:vAlign w:val="center"/>
          </w:tcPr>
          <w:p w:rsidR="00661FF6" w:rsidRDefault="00661FF6" w:rsidP="0049497E">
            <w:pPr>
              <w:widowControl/>
              <w:spacing w:line="260" w:lineRule="exact"/>
              <w:jc w:val="center"/>
              <w:rPr>
                <w:rFonts w:ascii="黑体" w:eastAsia="黑体" w:hAnsi="黑体" w:cs="宋体" w:hint="eastAsia"/>
                <w:bCs/>
                <w:kern w:val="0"/>
                <w:szCs w:val="21"/>
              </w:rPr>
            </w:pPr>
            <w:r>
              <w:rPr>
                <w:rFonts w:ascii="黑体" w:eastAsia="黑体" w:hAnsi="黑体" w:cs="宋体" w:hint="eastAsia"/>
                <w:bCs/>
                <w:kern w:val="0"/>
                <w:szCs w:val="21"/>
              </w:rPr>
              <w:t>序号</w:t>
            </w:r>
          </w:p>
        </w:tc>
        <w:tc>
          <w:tcPr>
            <w:tcW w:w="1200" w:type="dxa"/>
            <w:shd w:val="clear" w:color="auto" w:fill="CCCCFF"/>
            <w:noWrap/>
            <w:vAlign w:val="center"/>
          </w:tcPr>
          <w:p w:rsidR="00661FF6" w:rsidRDefault="00661FF6" w:rsidP="0049497E">
            <w:pPr>
              <w:widowControl/>
              <w:spacing w:line="260" w:lineRule="exact"/>
              <w:jc w:val="center"/>
              <w:rPr>
                <w:rFonts w:ascii="黑体" w:eastAsia="黑体" w:hAnsi="黑体" w:cs="宋体" w:hint="eastAsia"/>
                <w:bCs/>
                <w:kern w:val="0"/>
                <w:szCs w:val="21"/>
              </w:rPr>
            </w:pPr>
            <w:r>
              <w:rPr>
                <w:rFonts w:ascii="黑体" w:eastAsia="黑体" w:hAnsi="黑体" w:cs="宋体" w:hint="eastAsia"/>
                <w:bCs/>
                <w:kern w:val="0"/>
                <w:szCs w:val="21"/>
              </w:rPr>
              <w:t>工作任务</w:t>
            </w:r>
          </w:p>
        </w:tc>
        <w:tc>
          <w:tcPr>
            <w:tcW w:w="6360" w:type="dxa"/>
            <w:shd w:val="clear" w:color="auto" w:fill="CCCCFF"/>
            <w:noWrap/>
            <w:vAlign w:val="center"/>
          </w:tcPr>
          <w:p w:rsidR="00661FF6" w:rsidRDefault="00661FF6" w:rsidP="0049497E">
            <w:pPr>
              <w:widowControl/>
              <w:spacing w:line="260" w:lineRule="exact"/>
              <w:jc w:val="center"/>
              <w:rPr>
                <w:rFonts w:ascii="黑体" w:eastAsia="黑体" w:hAnsi="黑体" w:cs="宋体" w:hint="eastAsia"/>
                <w:bCs/>
                <w:kern w:val="0"/>
                <w:szCs w:val="21"/>
              </w:rPr>
            </w:pPr>
            <w:r>
              <w:rPr>
                <w:rFonts w:ascii="黑体" w:eastAsia="黑体" w:hAnsi="黑体" w:cs="宋体" w:hint="eastAsia"/>
                <w:bCs/>
                <w:kern w:val="0"/>
                <w:szCs w:val="21"/>
              </w:rPr>
              <w:t>目标任务及关键节点</w:t>
            </w:r>
          </w:p>
        </w:tc>
        <w:tc>
          <w:tcPr>
            <w:tcW w:w="1600" w:type="dxa"/>
            <w:shd w:val="clear" w:color="auto" w:fill="CCCCFF"/>
            <w:noWrap/>
            <w:vAlign w:val="center"/>
          </w:tcPr>
          <w:p w:rsidR="00661FF6" w:rsidRDefault="00661FF6" w:rsidP="0049497E">
            <w:pPr>
              <w:widowControl/>
              <w:spacing w:line="260" w:lineRule="exact"/>
              <w:jc w:val="center"/>
              <w:rPr>
                <w:rFonts w:ascii="黑体" w:eastAsia="黑体" w:hAnsi="黑体" w:cs="宋体" w:hint="eastAsia"/>
                <w:bCs/>
                <w:kern w:val="0"/>
                <w:szCs w:val="21"/>
              </w:rPr>
            </w:pPr>
            <w:r>
              <w:rPr>
                <w:rFonts w:ascii="黑体" w:eastAsia="黑体" w:hAnsi="黑体" w:cs="宋体" w:hint="eastAsia"/>
                <w:bCs/>
                <w:kern w:val="0"/>
                <w:szCs w:val="21"/>
              </w:rPr>
              <w:t>责任领导</w:t>
            </w:r>
          </w:p>
        </w:tc>
        <w:tc>
          <w:tcPr>
            <w:tcW w:w="2320" w:type="dxa"/>
            <w:shd w:val="clear" w:color="auto" w:fill="CCCCFF"/>
            <w:noWrap/>
            <w:vAlign w:val="center"/>
          </w:tcPr>
          <w:p w:rsidR="00661FF6" w:rsidRDefault="00661FF6" w:rsidP="0049497E">
            <w:pPr>
              <w:widowControl/>
              <w:spacing w:line="260" w:lineRule="exact"/>
              <w:jc w:val="center"/>
              <w:rPr>
                <w:rFonts w:ascii="黑体" w:eastAsia="黑体" w:hAnsi="黑体" w:cs="宋体" w:hint="eastAsia"/>
                <w:bCs/>
                <w:kern w:val="0"/>
                <w:szCs w:val="21"/>
              </w:rPr>
            </w:pPr>
            <w:r>
              <w:rPr>
                <w:rFonts w:ascii="黑体" w:eastAsia="黑体" w:hAnsi="黑体" w:cs="宋体" w:hint="eastAsia"/>
                <w:bCs/>
                <w:kern w:val="0"/>
                <w:szCs w:val="21"/>
              </w:rPr>
              <w:t>责任单位</w:t>
            </w:r>
          </w:p>
        </w:tc>
        <w:tc>
          <w:tcPr>
            <w:tcW w:w="1380" w:type="dxa"/>
            <w:shd w:val="clear" w:color="auto" w:fill="CCCCFF"/>
            <w:vAlign w:val="center"/>
          </w:tcPr>
          <w:p w:rsidR="00661FF6" w:rsidRDefault="00661FF6" w:rsidP="0049497E">
            <w:pPr>
              <w:widowControl/>
              <w:spacing w:line="260" w:lineRule="exact"/>
              <w:jc w:val="center"/>
              <w:rPr>
                <w:rFonts w:ascii="黑体" w:eastAsia="黑体" w:hAnsi="黑体" w:cs="宋体" w:hint="eastAsia"/>
                <w:bCs/>
                <w:kern w:val="0"/>
                <w:szCs w:val="21"/>
              </w:rPr>
            </w:pPr>
            <w:r>
              <w:rPr>
                <w:rFonts w:ascii="黑体" w:eastAsia="黑体" w:hAnsi="黑体" w:cs="宋体" w:hint="eastAsia"/>
                <w:bCs/>
                <w:kern w:val="0"/>
                <w:szCs w:val="21"/>
              </w:rPr>
              <w:t>联系市领导</w:t>
            </w:r>
          </w:p>
        </w:tc>
        <w:tc>
          <w:tcPr>
            <w:tcW w:w="1465" w:type="dxa"/>
            <w:shd w:val="clear" w:color="auto" w:fill="CCCCFF"/>
            <w:noWrap/>
            <w:vAlign w:val="center"/>
          </w:tcPr>
          <w:p w:rsidR="00661FF6" w:rsidRDefault="00661FF6" w:rsidP="0049497E">
            <w:pPr>
              <w:widowControl/>
              <w:spacing w:line="260" w:lineRule="exact"/>
              <w:jc w:val="center"/>
              <w:rPr>
                <w:rFonts w:ascii="黑体" w:eastAsia="黑体" w:hAnsi="黑体" w:cs="宋体" w:hint="eastAsia"/>
                <w:bCs/>
                <w:kern w:val="0"/>
                <w:szCs w:val="21"/>
              </w:rPr>
            </w:pPr>
            <w:r>
              <w:rPr>
                <w:rFonts w:ascii="黑体" w:eastAsia="黑体" w:hAnsi="黑体" w:cs="宋体" w:hint="eastAsia"/>
                <w:bCs/>
                <w:kern w:val="0"/>
                <w:szCs w:val="21"/>
              </w:rPr>
              <w:t>备注</w:t>
            </w:r>
          </w:p>
        </w:tc>
      </w:tr>
      <w:tr w:rsidR="00661FF6" w:rsidTr="0049497E">
        <w:trPr>
          <w:trHeight w:val="1932"/>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1</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提高底线民生保障水平</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（1）</w:t>
            </w:r>
            <w:proofErr w:type="gramStart"/>
            <w:r>
              <w:rPr>
                <w:rFonts w:ascii="仿宋_GB2312" w:eastAsia="仿宋_GB2312" w:hAnsi="宋体" w:cs="宋体" w:hint="eastAsia"/>
                <w:kern w:val="0"/>
                <w:szCs w:val="21"/>
              </w:rPr>
              <w:t>城镇低保补差</w:t>
            </w:r>
            <w:proofErr w:type="gramEnd"/>
            <w:r>
              <w:rPr>
                <w:rFonts w:ascii="仿宋_GB2312" w:eastAsia="仿宋_GB2312" w:hAnsi="宋体" w:cs="宋体" w:hint="eastAsia"/>
                <w:kern w:val="0"/>
                <w:szCs w:val="21"/>
              </w:rPr>
              <w:t>水平不低于当地</w:t>
            </w:r>
            <w:proofErr w:type="gramStart"/>
            <w:r>
              <w:rPr>
                <w:rFonts w:ascii="仿宋_GB2312" w:eastAsia="仿宋_GB2312" w:hAnsi="宋体" w:cs="宋体" w:hint="eastAsia"/>
                <w:kern w:val="0"/>
                <w:szCs w:val="21"/>
              </w:rPr>
              <w:t>低保标准</w:t>
            </w:r>
            <w:proofErr w:type="gramEnd"/>
            <w:r>
              <w:rPr>
                <w:rFonts w:ascii="仿宋_GB2312" w:eastAsia="仿宋_GB2312" w:hAnsi="宋体" w:cs="宋体" w:hint="eastAsia"/>
                <w:kern w:val="0"/>
                <w:szCs w:val="21"/>
              </w:rPr>
              <w:t>的75%，</w:t>
            </w:r>
            <w:proofErr w:type="gramStart"/>
            <w:r>
              <w:rPr>
                <w:rFonts w:ascii="仿宋_GB2312" w:eastAsia="仿宋_GB2312" w:hAnsi="宋体" w:cs="宋体" w:hint="eastAsia"/>
                <w:kern w:val="0"/>
                <w:szCs w:val="21"/>
              </w:rPr>
              <w:t>农村低保补差</w:t>
            </w:r>
            <w:proofErr w:type="gramEnd"/>
            <w:r>
              <w:rPr>
                <w:rFonts w:ascii="仿宋_GB2312" w:eastAsia="仿宋_GB2312" w:hAnsi="宋体" w:cs="宋体" w:hint="eastAsia"/>
                <w:kern w:val="0"/>
                <w:szCs w:val="21"/>
              </w:rPr>
              <w:t>水平不低于当地</w:t>
            </w:r>
            <w:proofErr w:type="gramStart"/>
            <w:r>
              <w:rPr>
                <w:rFonts w:ascii="仿宋_GB2312" w:eastAsia="仿宋_GB2312" w:hAnsi="宋体" w:cs="宋体" w:hint="eastAsia"/>
                <w:kern w:val="0"/>
                <w:szCs w:val="21"/>
              </w:rPr>
              <w:t>低保标准</w:t>
            </w:r>
            <w:proofErr w:type="gramEnd"/>
            <w:r>
              <w:rPr>
                <w:rFonts w:ascii="仿宋_GB2312" w:eastAsia="仿宋_GB2312" w:hAnsi="宋体" w:cs="宋体" w:hint="eastAsia"/>
                <w:kern w:val="0"/>
                <w:szCs w:val="21"/>
              </w:rPr>
              <w:t>的50%，且不低于省定标准；特困人员基本生活标准按不低于当地最低生活保障标准的1.6倍且不低于当地现行特困人员基本生活标准确定。</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林杰荣</w:t>
            </w:r>
            <w:proofErr w:type="gramEnd"/>
            <w:r>
              <w:rPr>
                <w:rFonts w:ascii="仿宋_GB2312" w:eastAsia="仿宋_GB2312" w:hAnsi="宋体" w:cs="宋体" w:hint="eastAsia"/>
                <w:kern w:val="0"/>
                <w:szCs w:val="21"/>
              </w:rPr>
              <w:br/>
              <w:t>刘月红</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市民政局</w:t>
            </w:r>
            <w:r>
              <w:rPr>
                <w:rFonts w:ascii="仿宋_GB2312" w:eastAsia="仿宋_GB2312" w:hAnsi="宋体" w:cs="宋体" w:hint="eastAsia"/>
                <w:kern w:val="0"/>
                <w:szCs w:val="21"/>
              </w:rPr>
              <w:br/>
              <w:t>市财政局</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李白云</w:t>
            </w:r>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547"/>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w:t>
            </w:r>
            <w:proofErr w:type="gramStart"/>
            <w:r>
              <w:rPr>
                <w:rFonts w:ascii="仿宋_GB2312" w:eastAsia="仿宋_GB2312" w:hAnsi="宋体" w:cs="宋体" w:hint="eastAsia"/>
                <w:kern w:val="0"/>
                <w:szCs w:val="21"/>
              </w:rPr>
              <w:t>城乡低保对象</w:t>
            </w:r>
            <w:proofErr w:type="gramEnd"/>
            <w:r>
              <w:rPr>
                <w:rFonts w:ascii="仿宋_GB2312" w:eastAsia="仿宋_GB2312" w:hAnsi="宋体" w:cs="宋体" w:hint="eastAsia"/>
                <w:kern w:val="0"/>
                <w:szCs w:val="21"/>
              </w:rPr>
              <w:t>、建档立</w:t>
            </w:r>
            <w:proofErr w:type="gramStart"/>
            <w:r>
              <w:rPr>
                <w:rFonts w:ascii="仿宋_GB2312" w:eastAsia="仿宋_GB2312" w:hAnsi="宋体" w:cs="宋体" w:hint="eastAsia"/>
                <w:kern w:val="0"/>
                <w:szCs w:val="21"/>
              </w:rPr>
              <w:t>卡贫困</w:t>
            </w:r>
            <w:proofErr w:type="gramEnd"/>
            <w:r>
              <w:rPr>
                <w:rFonts w:ascii="仿宋_GB2312" w:eastAsia="仿宋_GB2312" w:hAnsi="宋体" w:cs="宋体" w:hint="eastAsia"/>
                <w:kern w:val="0"/>
                <w:szCs w:val="21"/>
              </w:rPr>
              <w:t>人口政策范围内基本医疗救助比例达到80%以上。</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王开裕</w:t>
            </w:r>
            <w:proofErr w:type="gramEnd"/>
            <w:r>
              <w:rPr>
                <w:rFonts w:ascii="仿宋_GB2312" w:eastAsia="仿宋_GB2312" w:hAnsi="宋体" w:cs="宋体" w:hint="eastAsia"/>
                <w:kern w:val="0"/>
                <w:szCs w:val="21"/>
              </w:rPr>
              <w:br/>
              <w:t>刘月红</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市医疗保障局</w:t>
            </w:r>
            <w:r>
              <w:rPr>
                <w:rFonts w:ascii="仿宋_GB2312" w:eastAsia="仿宋_GB2312" w:hAnsi="宋体" w:cs="宋体" w:hint="eastAsia"/>
                <w:kern w:val="0"/>
                <w:szCs w:val="21"/>
              </w:rPr>
              <w:br/>
              <w:t>市财政局</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灵君</w:t>
            </w:r>
            <w:proofErr w:type="gramEnd"/>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3180"/>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3）提高孤儿供养标准、艾滋病病毒感染儿童供养水平及残疾人两项补贴。据《江门市孤儿和艾滋病病毒感染儿童基本生活费自然增长机制调整方案》，从2019年1月起，机构集中供养孤儿的最低补助标准由原来每人每月1800元调整为每人每月1990元，散居孤儿、艾滋病病毒感染儿童的最低补助标准由原来每人每月1000元调整为每人每月1240元；据《关于2019年起提高我省残疾人两项补贴标准和扩大重度残疾人护理补贴范围的通知》（</w:t>
            </w:r>
            <w:proofErr w:type="gramStart"/>
            <w:r>
              <w:rPr>
                <w:rFonts w:ascii="仿宋_GB2312" w:eastAsia="仿宋_GB2312" w:hAnsi="宋体" w:cs="宋体" w:hint="eastAsia"/>
                <w:kern w:val="0"/>
                <w:szCs w:val="21"/>
              </w:rPr>
              <w:t>粤财社〔2018〕</w:t>
            </w:r>
            <w:proofErr w:type="gramEnd"/>
            <w:r>
              <w:rPr>
                <w:rFonts w:ascii="仿宋_GB2312" w:eastAsia="仿宋_GB2312" w:hAnsi="宋体" w:cs="宋体" w:hint="eastAsia"/>
                <w:kern w:val="0"/>
                <w:szCs w:val="21"/>
              </w:rPr>
              <w:t>220号），从2019年1月起，困难残疾人生活补贴由原来每人每月157.5元提高到每人每月165元，重度残疾人护理补贴标准由原来每人每月210元提高到每人每月220元。</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林杰荣</w:t>
            </w:r>
            <w:proofErr w:type="gramEnd"/>
            <w:r>
              <w:rPr>
                <w:rFonts w:ascii="仿宋_GB2312" w:eastAsia="仿宋_GB2312" w:hAnsi="宋体" w:cs="宋体" w:hint="eastAsia"/>
                <w:kern w:val="0"/>
                <w:szCs w:val="21"/>
              </w:rPr>
              <w:br/>
              <w:t>刘月红</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伍虹灯</w:t>
            </w:r>
            <w:proofErr w:type="gramEnd"/>
            <w:r>
              <w:rPr>
                <w:rFonts w:ascii="仿宋_GB2312" w:eastAsia="仿宋_GB2312" w:hAnsi="宋体" w:cs="宋体" w:hint="eastAsia"/>
                <w:kern w:val="0"/>
                <w:szCs w:val="21"/>
              </w:rPr>
              <w:br/>
              <w:t>各镇（街）镇长（主任）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市民政局</w:t>
            </w:r>
            <w:r>
              <w:rPr>
                <w:rFonts w:ascii="仿宋_GB2312" w:eastAsia="仿宋_GB2312" w:hAnsi="宋体" w:cs="宋体" w:hint="eastAsia"/>
                <w:kern w:val="0"/>
                <w:szCs w:val="21"/>
              </w:rPr>
              <w:br/>
              <w:t>市财政局</w:t>
            </w:r>
            <w:r>
              <w:rPr>
                <w:rFonts w:ascii="仿宋_GB2312" w:eastAsia="仿宋_GB2312" w:hAnsi="宋体" w:cs="宋体" w:hint="eastAsia"/>
                <w:kern w:val="0"/>
                <w:szCs w:val="21"/>
              </w:rPr>
              <w:br/>
              <w:t>市卫生健康局</w:t>
            </w:r>
            <w:r>
              <w:rPr>
                <w:rFonts w:ascii="仿宋_GB2312" w:eastAsia="仿宋_GB2312" w:hAnsi="宋体" w:cs="宋体" w:hint="eastAsia"/>
                <w:kern w:val="0"/>
                <w:szCs w:val="21"/>
              </w:rPr>
              <w:br/>
              <w:t>各镇（街）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李白云</w:t>
            </w:r>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3099"/>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lastRenderedPageBreak/>
              <w:t>2</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提升基础教育服务水平</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1）补齐教育经费保障机制短板，建立学前教育、公办普通高中生均拨款制度及逐步增长机制，全市公办幼儿园年生均公用经费补助标准不低于每生每年300元，对符合条件的普惠性民办幼儿园给予补助。全市公办普通高中生均公用经费补助标准不低于每生每年500元；继续落实义务教育公用经费生均拨款制度，全市义务教育学校生均公用经费标准小学不低于每生每年1150元，初中不低于每生每年1950元。</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李石凑</w:t>
            </w:r>
            <w:proofErr w:type="gramEnd"/>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市教育局</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灵君</w:t>
            </w:r>
            <w:proofErr w:type="gramEnd"/>
          </w:p>
        </w:tc>
        <w:tc>
          <w:tcPr>
            <w:tcW w:w="1465" w:type="dxa"/>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3083"/>
        </w:trPr>
        <w:tc>
          <w:tcPr>
            <w:tcW w:w="700" w:type="dxa"/>
            <w:vMerge/>
            <w:shd w:val="clear" w:color="auto" w:fill="auto"/>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1200" w:type="dxa"/>
            <w:vMerge/>
            <w:shd w:val="clear" w:color="auto" w:fill="auto"/>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shd w:val="clear" w:color="auto" w:fill="auto"/>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（2）大力推进普通高中提质扩容，大力实施教育设施工程，完善学校基础设施建设，改善教学环境，解决我市学校学位、床位紧张问题。</w:t>
            </w:r>
          </w:p>
        </w:tc>
        <w:tc>
          <w:tcPr>
            <w:tcW w:w="1600" w:type="dxa"/>
            <w:shd w:val="clear" w:color="auto" w:fill="auto"/>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李石凑</w:t>
            </w:r>
            <w:proofErr w:type="gramEnd"/>
          </w:p>
        </w:tc>
        <w:tc>
          <w:tcPr>
            <w:tcW w:w="2320" w:type="dxa"/>
            <w:shd w:val="clear" w:color="auto" w:fill="auto"/>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市教育局</w:t>
            </w:r>
          </w:p>
        </w:tc>
        <w:tc>
          <w:tcPr>
            <w:tcW w:w="1380" w:type="dxa"/>
            <w:shd w:val="clear" w:color="auto" w:fill="auto"/>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灵君</w:t>
            </w:r>
            <w:proofErr w:type="gramEnd"/>
          </w:p>
        </w:tc>
        <w:tc>
          <w:tcPr>
            <w:tcW w:w="1465" w:type="dxa"/>
            <w:shd w:val="clear" w:color="auto" w:fill="FFFFFF"/>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740"/>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3</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提升医疗卫生水平</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（1）2019年国家免费孕前优生检查任务数5216例。</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伍虹灯</w:t>
            </w:r>
            <w:proofErr w:type="gramEnd"/>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刘月红</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甄文英</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各镇（街）镇长（主任）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市卫生健康局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市财政局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市妇幼保健院</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各镇（街）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灵君</w:t>
            </w:r>
            <w:proofErr w:type="gramEnd"/>
          </w:p>
        </w:tc>
        <w:tc>
          <w:tcPr>
            <w:tcW w:w="1465" w:type="dxa"/>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759"/>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（2）农村妇女“两癌”筛查2019年任务数是宫颈癌6463例，乳腺癌6463例。</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伍虹灯</w:t>
            </w:r>
            <w:proofErr w:type="gramEnd"/>
            <w:r>
              <w:rPr>
                <w:rFonts w:ascii="仿宋_GB2312" w:eastAsia="仿宋_GB2312" w:hAnsi="宋体" w:cs="宋体" w:hint="eastAsia"/>
                <w:kern w:val="0"/>
                <w:szCs w:val="21"/>
              </w:rPr>
              <w:br/>
              <w:t>刘月红</w:t>
            </w:r>
            <w:r>
              <w:rPr>
                <w:rFonts w:ascii="仿宋_GB2312" w:eastAsia="仿宋_GB2312" w:hAnsi="宋体" w:cs="宋体" w:hint="eastAsia"/>
                <w:kern w:val="0"/>
                <w:szCs w:val="21"/>
              </w:rPr>
              <w:br/>
              <w:t>甄文英</w:t>
            </w:r>
            <w:r>
              <w:rPr>
                <w:rFonts w:ascii="仿宋_GB2312" w:eastAsia="仿宋_GB2312" w:hAnsi="宋体" w:cs="宋体" w:hint="eastAsia"/>
                <w:kern w:val="0"/>
                <w:szCs w:val="21"/>
              </w:rPr>
              <w:br/>
              <w:t>各镇（街）镇长（主任）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市卫生健康局  </w:t>
            </w:r>
            <w:r>
              <w:rPr>
                <w:rFonts w:ascii="仿宋_GB2312" w:eastAsia="仿宋_GB2312" w:hAnsi="宋体" w:cs="宋体" w:hint="eastAsia"/>
                <w:kern w:val="0"/>
                <w:szCs w:val="21"/>
              </w:rPr>
              <w:br/>
              <w:t>市财政局</w:t>
            </w:r>
            <w:r>
              <w:rPr>
                <w:rFonts w:ascii="仿宋_GB2312" w:eastAsia="仿宋_GB2312" w:hAnsi="宋体" w:cs="宋体" w:hint="eastAsia"/>
                <w:kern w:val="0"/>
                <w:szCs w:val="21"/>
              </w:rPr>
              <w:br/>
              <w:t>市妇幼保健院</w:t>
            </w:r>
            <w:r>
              <w:rPr>
                <w:rFonts w:ascii="仿宋_GB2312" w:eastAsia="仿宋_GB2312" w:hAnsi="宋体" w:cs="宋体" w:hint="eastAsia"/>
                <w:kern w:val="0"/>
                <w:szCs w:val="21"/>
              </w:rPr>
              <w:br/>
              <w:t>各镇（街）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灵君</w:t>
            </w:r>
            <w:proofErr w:type="gramEnd"/>
          </w:p>
        </w:tc>
        <w:tc>
          <w:tcPr>
            <w:tcW w:w="1465" w:type="dxa"/>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819"/>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（3）年内完成2018-2019年省、江门市下达的村卫生站公建规范化建设任务合计129间，合计2580万。</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伍虹灯</w:t>
            </w:r>
            <w:proofErr w:type="gramEnd"/>
            <w:r>
              <w:rPr>
                <w:rFonts w:ascii="仿宋_GB2312" w:eastAsia="仿宋_GB2312" w:hAnsi="宋体" w:cs="宋体" w:hint="eastAsia"/>
                <w:kern w:val="0"/>
                <w:szCs w:val="21"/>
              </w:rPr>
              <w:br/>
              <w:t>刘月红</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李红晖</w:t>
            </w:r>
            <w:proofErr w:type="gramEnd"/>
            <w:r>
              <w:rPr>
                <w:rFonts w:ascii="仿宋_GB2312" w:eastAsia="仿宋_GB2312" w:hAnsi="宋体" w:cs="宋体" w:hint="eastAsia"/>
                <w:kern w:val="0"/>
                <w:szCs w:val="21"/>
              </w:rPr>
              <w:br/>
              <w:t>朱</w:t>
            </w:r>
            <w:proofErr w:type="gramStart"/>
            <w:r>
              <w:rPr>
                <w:rFonts w:ascii="仿宋_GB2312" w:hAnsi="宋体" w:cs="宋体" w:hint="eastAsia"/>
                <w:kern w:val="0"/>
                <w:szCs w:val="21"/>
              </w:rPr>
              <w:t>啟</w:t>
            </w:r>
            <w:proofErr w:type="gramEnd"/>
            <w:r>
              <w:rPr>
                <w:rFonts w:ascii="仿宋_GB2312" w:eastAsia="仿宋_GB2312" w:hAnsi="宋体" w:cs="宋体" w:hint="eastAsia"/>
                <w:kern w:val="0"/>
                <w:szCs w:val="21"/>
              </w:rPr>
              <w:t>辉</w:t>
            </w:r>
            <w:r>
              <w:rPr>
                <w:rFonts w:ascii="仿宋_GB2312" w:eastAsia="仿宋_GB2312" w:hAnsi="宋体" w:cs="宋体" w:hint="eastAsia"/>
                <w:kern w:val="0"/>
                <w:szCs w:val="21"/>
              </w:rPr>
              <w:br/>
              <w:t>各镇（街）镇长（主任）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市卫生健康局  </w:t>
            </w:r>
            <w:r>
              <w:rPr>
                <w:rFonts w:ascii="仿宋_GB2312" w:eastAsia="仿宋_GB2312" w:hAnsi="宋体" w:cs="宋体" w:hint="eastAsia"/>
                <w:kern w:val="0"/>
                <w:szCs w:val="21"/>
              </w:rPr>
              <w:br/>
              <w:t xml:space="preserve">市财政局   </w:t>
            </w:r>
            <w:r>
              <w:rPr>
                <w:rFonts w:ascii="仿宋_GB2312" w:eastAsia="仿宋_GB2312" w:hAnsi="宋体" w:cs="宋体" w:hint="eastAsia"/>
                <w:kern w:val="0"/>
                <w:szCs w:val="21"/>
              </w:rPr>
              <w:br/>
              <w:t xml:space="preserve">市自然资源局  </w:t>
            </w:r>
            <w:r>
              <w:rPr>
                <w:rFonts w:ascii="仿宋_GB2312" w:eastAsia="仿宋_GB2312" w:hAnsi="宋体" w:cs="宋体" w:hint="eastAsia"/>
                <w:kern w:val="0"/>
                <w:szCs w:val="21"/>
              </w:rPr>
              <w:br/>
              <w:t>市发展和</w:t>
            </w:r>
            <w:proofErr w:type="gramStart"/>
            <w:r>
              <w:rPr>
                <w:rFonts w:ascii="仿宋_GB2312" w:eastAsia="仿宋_GB2312" w:hAnsi="宋体" w:cs="宋体" w:hint="eastAsia"/>
                <w:kern w:val="0"/>
                <w:szCs w:val="21"/>
              </w:rPr>
              <w:t>改革局</w:t>
            </w:r>
            <w:proofErr w:type="gramEnd"/>
            <w:r>
              <w:rPr>
                <w:rFonts w:ascii="仿宋_GB2312" w:eastAsia="仿宋_GB2312" w:hAnsi="宋体" w:cs="宋体" w:hint="eastAsia"/>
                <w:kern w:val="0"/>
                <w:szCs w:val="21"/>
              </w:rPr>
              <w:br/>
              <w:t>各镇（街）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灵君</w:t>
            </w:r>
            <w:proofErr w:type="gramEnd"/>
          </w:p>
        </w:tc>
        <w:tc>
          <w:tcPr>
            <w:tcW w:w="1465" w:type="dxa"/>
            <w:noWrap/>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 xml:space="preserve">　</w:t>
            </w:r>
          </w:p>
        </w:tc>
      </w:tr>
      <w:tr w:rsidR="00661FF6" w:rsidTr="0049497E">
        <w:trPr>
          <w:trHeight w:val="2262"/>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4</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统筹精准扶贫</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（1）积极推进扶贫线、</w:t>
            </w:r>
            <w:proofErr w:type="gramStart"/>
            <w:r>
              <w:rPr>
                <w:rFonts w:ascii="仿宋_GB2312" w:eastAsia="仿宋_GB2312" w:hAnsi="宋体" w:cs="宋体" w:hint="eastAsia"/>
                <w:kern w:val="0"/>
                <w:szCs w:val="21"/>
              </w:rPr>
              <w:t>低保线</w:t>
            </w:r>
            <w:proofErr w:type="gramEnd"/>
            <w:r>
              <w:rPr>
                <w:rFonts w:ascii="仿宋_GB2312" w:eastAsia="仿宋_GB2312" w:hAnsi="宋体" w:cs="宋体" w:hint="eastAsia"/>
                <w:kern w:val="0"/>
                <w:szCs w:val="21"/>
              </w:rPr>
              <w:t xml:space="preserve">“两线合一”工作。                                                                            </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郑品辉</w:t>
            </w:r>
            <w:proofErr w:type="gramEnd"/>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林杰荣</w:t>
            </w:r>
            <w:proofErr w:type="gramEnd"/>
            <w:r>
              <w:rPr>
                <w:rFonts w:ascii="仿宋_GB2312" w:eastAsia="仿宋_GB2312" w:hAnsi="宋体" w:cs="宋体" w:hint="eastAsia"/>
                <w:kern w:val="0"/>
                <w:szCs w:val="21"/>
              </w:rPr>
              <w:br/>
              <w:t>刘月红</w:t>
            </w:r>
            <w:r>
              <w:rPr>
                <w:rFonts w:ascii="仿宋_GB2312" w:eastAsia="仿宋_GB2312" w:hAnsi="宋体" w:cs="宋体" w:hint="eastAsia"/>
                <w:kern w:val="0"/>
                <w:szCs w:val="21"/>
              </w:rPr>
              <w:br/>
              <w:t>各镇（街）镇长（主任）</w:t>
            </w:r>
            <w:r>
              <w:rPr>
                <w:rFonts w:ascii="仿宋_GB2312" w:eastAsia="仿宋_GB2312" w:hAnsi="宋体" w:cs="宋体" w:hint="eastAsia"/>
                <w:kern w:val="0"/>
                <w:szCs w:val="21"/>
              </w:rPr>
              <w:br/>
              <w:t>市直有关单位主要领导</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市农业农村局</w:t>
            </w:r>
            <w:r>
              <w:rPr>
                <w:rFonts w:ascii="仿宋_GB2312" w:eastAsia="仿宋_GB2312" w:hAnsi="宋体" w:cs="宋体" w:hint="eastAsia"/>
                <w:kern w:val="0"/>
                <w:szCs w:val="21"/>
              </w:rPr>
              <w:br/>
              <w:t>市民政局</w:t>
            </w:r>
            <w:r>
              <w:rPr>
                <w:rFonts w:ascii="仿宋_GB2312" w:eastAsia="仿宋_GB2312" w:hAnsi="宋体" w:cs="宋体" w:hint="eastAsia"/>
                <w:kern w:val="0"/>
                <w:szCs w:val="21"/>
              </w:rPr>
              <w:br/>
              <w:t>市财政局</w:t>
            </w:r>
            <w:r>
              <w:rPr>
                <w:rFonts w:ascii="仿宋_GB2312" w:eastAsia="仿宋_GB2312" w:hAnsi="宋体" w:cs="宋体" w:hint="eastAsia"/>
                <w:kern w:val="0"/>
                <w:szCs w:val="21"/>
              </w:rPr>
              <w:br/>
              <w:t>各镇（街）</w:t>
            </w:r>
            <w:r>
              <w:rPr>
                <w:rFonts w:ascii="仿宋_GB2312" w:eastAsia="仿宋_GB2312" w:hAnsi="宋体" w:cs="宋体" w:hint="eastAsia"/>
                <w:kern w:val="0"/>
                <w:szCs w:val="21"/>
              </w:rPr>
              <w:br/>
              <w:t>市直有关单位</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方健康</w:t>
            </w:r>
            <w:proofErr w:type="gramEnd"/>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620"/>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（2）积极扶持革命老区村建设。</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郑品辉</w:t>
            </w:r>
            <w:proofErr w:type="gramEnd"/>
            <w:r>
              <w:rPr>
                <w:rFonts w:ascii="仿宋_GB2312" w:eastAsia="仿宋_GB2312" w:hAnsi="宋体" w:cs="宋体" w:hint="eastAsia"/>
                <w:kern w:val="0"/>
                <w:szCs w:val="21"/>
              </w:rPr>
              <w:br/>
              <w:t>刘月红</w:t>
            </w:r>
            <w:r>
              <w:rPr>
                <w:rFonts w:ascii="仿宋_GB2312" w:eastAsia="仿宋_GB2312" w:hAnsi="宋体" w:cs="宋体" w:hint="eastAsia"/>
                <w:kern w:val="0"/>
                <w:szCs w:val="21"/>
              </w:rPr>
              <w:br/>
              <w:t>各镇（街）镇长（主任）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市农业农村局</w:t>
            </w:r>
            <w:r>
              <w:rPr>
                <w:rFonts w:ascii="仿宋_GB2312" w:eastAsia="仿宋_GB2312" w:hAnsi="宋体" w:cs="宋体" w:hint="eastAsia"/>
                <w:kern w:val="0"/>
                <w:szCs w:val="21"/>
              </w:rPr>
              <w:br/>
              <w:t>市财政局</w:t>
            </w:r>
            <w:r>
              <w:rPr>
                <w:rFonts w:ascii="仿宋_GB2312" w:eastAsia="仿宋_GB2312" w:hAnsi="宋体" w:cs="宋体" w:hint="eastAsia"/>
                <w:kern w:val="0"/>
                <w:szCs w:val="21"/>
              </w:rPr>
              <w:br/>
              <w:t>各镇（街）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方健康</w:t>
            </w:r>
            <w:proofErr w:type="gramEnd"/>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542"/>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5</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促进就业创业</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（1）保障残疾人辅助性就业，加大自主创业扶持力度，扶持55户困难残疾人家庭发展生产和自主创业。</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梁</w:t>
            </w:r>
            <w:proofErr w:type="gramStart"/>
            <w:r>
              <w:rPr>
                <w:rFonts w:ascii="仿宋_GB2312" w:eastAsia="仿宋_GB2312" w:hAnsi="宋体" w:cs="宋体" w:hint="eastAsia"/>
                <w:kern w:val="0"/>
                <w:szCs w:val="21"/>
              </w:rPr>
              <w:t>国牛刘</w:t>
            </w:r>
            <w:proofErr w:type="gramEnd"/>
            <w:r>
              <w:rPr>
                <w:rFonts w:ascii="仿宋_GB2312" w:eastAsia="仿宋_GB2312" w:hAnsi="宋体" w:cs="宋体" w:hint="eastAsia"/>
                <w:kern w:val="0"/>
                <w:szCs w:val="21"/>
              </w:rPr>
              <w:t>月红各镇（街）镇长（主任）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市残联</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市财政局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各镇（街）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李白云</w:t>
            </w:r>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613"/>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（2）2019年年底城镇登记失业率控制在3.2%以内。</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黄龙飞</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市人力资源和社会保障局</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彭大荣</w:t>
            </w:r>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3840"/>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（3）以厨艺学校为抓手，开展“粤菜师傅”工程培训。1.到年底累计培训“粤菜师傅”2200人次（其中2018年已培训1117名“粤菜师傅”），2019年计划培训粤菜师傅1400名，其中：学历</w:t>
            </w:r>
            <w:proofErr w:type="gramStart"/>
            <w:r>
              <w:rPr>
                <w:rFonts w:ascii="仿宋_GB2312" w:eastAsia="仿宋_GB2312" w:hAnsi="宋体" w:cs="宋体" w:hint="eastAsia"/>
                <w:kern w:val="0"/>
                <w:szCs w:val="21"/>
              </w:rPr>
              <w:t>教育约</w:t>
            </w:r>
            <w:proofErr w:type="gramEnd"/>
            <w:r>
              <w:rPr>
                <w:rFonts w:ascii="仿宋_GB2312" w:eastAsia="仿宋_GB2312" w:hAnsi="宋体" w:cs="宋体" w:hint="eastAsia"/>
                <w:kern w:val="0"/>
                <w:szCs w:val="21"/>
              </w:rPr>
              <w:t>400人，短期培训约1000人，并促进其就业创业。2.更新厨艺学校实操课堂设施设备。</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李健壮</w:t>
            </w:r>
            <w:r>
              <w:rPr>
                <w:rFonts w:ascii="仿宋_GB2312" w:eastAsia="仿宋_GB2312" w:hAnsi="宋体" w:cs="宋体" w:hint="eastAsia"/>
                <w:kern w:val="0"/>
                <w:szCs w:val="21"/>
              </w:rPr>
              <w:br/>
              <w:t>刘月红</w:t>
            </w:r>
            <w:r>
              <w:rPr>
                <w:rFonts w:ascii="仿宋_GB2312" w:eastAsia="仿宋_GB2312" w:hAnsi="宋体" w:cs="宋体" w:hint="eastAsia"/>
                <w:kern w:val="0"/>
                <w:szCs w:val="21"/>
              </w:rPr>
              <w:br/>
              <w:t>黄龙飞</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郑品辉</w:t>
            </w:r>
            <w:proofErr w:type="gramEnd"/>
            <w:r>
              <w:rPr>
                <w:rFonts w:ascii="仿宋_GB2312" w:eastAsia="仿宋_GB2312" w:hAnsi="宋体" w:cs="宋体" w:hint="eastAsia"/>
                <w:kern w:val="0"/>
                <w:szCs w:val="21"/>
              </w:rPr>
              <w:br/>
              <w:t>各镇（街）镇长（主任）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市供销社</w:t>
            </w:r>
            <w:r>
              <w:rPr>
                <w:rFonts w:ascii="仿宋_GB2312" w:eastAsia="仿宋_GB2312" w:hAnsi="宋体" w:cs="宋体" w:hint="eastAsia"/>
                <w:kern w:val="0"/>
                <w:szCs w:val="21"/>
              </w:rPr>
              <w:br/>
              <w:t>市财政局</w:t>
            </w:r>
            <w:r>
              <w:rPr>
                <w:rFonts w:ascii="仿宋_GB2312" w:eastAsia="仿宋_GB2312" w:hAnsi="宋体" w:cs="宋体" w:hint="eastAsia"/>
                <w:kern w:val="0"/>
                <w:szCs w:val="21"/>
              </w:rPr>
              <w:br/>
              <w:t>市人力资源和社会保障局</w:t>
            </w:r>
            <w:r>
              <w:rPr>
                <w:rFonts w:ascii="仿宋_GB2312" w:eastAsia="仿宋_GB2312" w:hAnsi="宋体" w:cs="宋体" w:hint="eastAsia"/>
                <w:kern w:val="0"/>
                <w:szCs w:val="21"/>
              </w:rPr>
              <w:br/>
              <w:t>市农业农村局</w:t>
            </w:r>
            <w:r>
              <w:rPr>
                <w:rFonts w:ascii="仿宋_GB2312" w:eastAsia="仿宋_GB2312" w:hAnsi="宋体" w:cs="宋体" w:hint="eastAsia"/>
                <w:kern w:val="0"/>
                <w:szCs w:val="21"/>
              </w:rPr>
              <w:br/>
              <w:t>各镇（街）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方健康</w:t>
            </w:r>
            <w:proofErr w:type="gramEnd"/>
          </w:p>
        </w:tc>
        <w:tc>
          <w:tcPr>
            <w:tcW w:w="1465"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230"/>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6</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建设“四好农村路”</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（1）年底前完成</w:t>
            </w:r>
            <w:proofErr w:type="gramStart"/>
            <w:r>
              <w:rPr>
                <w:rFonts w:ascii="仿宋_GB2312" w:eastAsia="仿宋_GB2312" w:hAnsi="宋体" w:cs="宋体" w:hint="eastAsia"/>
                <w:kern w:val="0"/>
                <w:szCs w:val="21"/>
              </w:rPr>
              <w:t>求智桥等</w:t>
            </w:r>
            <w:proofErr w:type="gramEnd"/>
            <w:r>
              <w:rPr>
                <w:rFonts w:ascii="仿宋_GB2312" w:eastAsia="仿宋_GB2312" w:hAnsi="宋体" w:cs="宋体" w:hint="eastAsia"/>
                <w:kern w:val="0"/>
                <w:szCs w:val="21"/>
              </w:rPr>
              <w:t>5座危桥改造。</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容兆安</w:t>
            </w:r>
            <w:proofErr w:type="gramEnd"/>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朱</w:t>
            </w:r>
            <w:proofErr w:type="gramStart"/>
            <w:r>
              <w:rPr>
                <w:rFonts w:ascii="仿宋_GB2312" w:hAnsi="宋体" w:cs="宋体" w:hint="eastAsia"/>
                <w:kern w:val="0"/>
                <w:szCs w:val="21"/>
              </w:rPr>
              <w:t>啟</w:t>
            </w:r>
            <w:proofErr w:type="gramEnd"/>
            <w:r>
              <w:rPr>
                <w:rFonts w:ascii="仿宋_GB2312" w:eastAsia="仿宋_GB2312" w:hAnsi="宋体" w:cs="宋体" w:hint="eastAsia"/>
                <w:kern w:val="0"/>
                <w:szCs w:val="21"/>
              </w:rPr>
              <w:t>辉</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刘月红</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相关镇（街）镇长（主任）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市交通运输局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市发展和改革局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市财政局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相关镇（街）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李超华</w:t>
            </w:r>
          </w:p>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容建强</w:t>
            </w:r>
            <w:proofErr w:type="gramEnd"/>
          </w:p>
        </w:tc>
        <w:tc>
          <w:tcPr>
            <w:tcW w:w="1465"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853"/>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（2）乡道Y343</w:t>
            </w:r>
            <w:proofErr w:type="gramStart"/>
            <w:r>
              <w:rPr>
                <w:rFonts w:ascii="仿宋_GB2312" w:eastAsia="仿宋_GB2312" w:hAnsi="宋体" w:cs="宋体" w:hint="eastAsia"/>
                <w:kern w:val="0"/>
                <w:szCs w:val="21"/>
              </w:rPr>
              <w:t>海佑线灾毁恢复</w:t>
            </w:r>
            <w:proofErr w:type="gramEnd"/>
            <w:r>
              <w:rPr>
                <w:rFonts w:ascii="仿宋_GB2312" w:eastAsia="仿宋_GB2312" w:hAnsi="宋体" w:cs="宋体" w:hint="eastAsia"/>
                <w:kern w:val="0"/>
                <w:szCs w:val="21"/>
              </w:rPr>
              <w:t>重建工程，全长5.857公里，按三级公路标准维修，路面宽6.5米、路基宽7.5米。2019年全面完工并投入使用。</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伍嘉峰</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容兆安</w:t>
            </w:r>
            <w:proofErr w:type="gramEnd"/>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海宴镇</w:t>
            </w:r>
            <w:r>
              <w:rPr>
                <w:rFonts w:ascii="仿宋_GB2312" w:eastAsia="仿宋_GB2312" w:hAnsi="宋体" w:cs="宋体" w:hint="eastAsia"/>
                <w:kern w:val="0"/>
                <w:szCs w:val="21"/>
              </w:rPr>
              <w:br/>
              <w:t>市交通运输局</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黄沃旋</w:t>
            </w:r>
            <w:proofErr w:type="gramEnd"/>
          </w:p>
        </w:tc>
        <w:tc>
          <w:tcPr>
            <w:tcW w:w="1465"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950"/>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（3）加快推进我市“四好农村路”建设。2019年完成50公里“四好农村路”建设任务。</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容兆安</w:t>
            </w:r>
            <w:proofErr w:type="gramEnd"/>
            <w:r>
              <w:rPr>
                <w:rFonts w:ascii="仿宋_GB2312" w:eastAsia="仿宋_GB2312" w:hAnsi="宋体" w:cs="宋体" w:hint="eastAsia"/>
                <w:kern w:val="0"/>
                <w:szCs w:val="21"/>
              </w:rPr>
              <w:br/>
              <w:t>刘月红</w:t>
            </w:r>
            <w:r>
              <w:rPr>
                <w:rFonts w:ascii="仿宋_GB2312" w:eastAsia="仿宋_GB2312" w:hAnsi="宋体" w:cs="宋体" w:hint="eastAsia"/>
                <w:kern w:val="0"/>
                <w:szCs w:val="21"/>
              </w:rPr>
              <w:br/>
              <w:t>各镇（街）镇长（主任）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市交通运输局</w:t>
            </w:r>
            <w:r>
              <w:rPr>
                <w:rFonts w:ascii="仿宋_GB2312" w:eastAsia="仿宋_GB2312" w:hAnsi="宋体" w:cs="宋体" w:hint="eastAsia"/>
                <w:kern w:val="0"/>
                <w:szCs w:val="21"/>
              </w:rPr>
              <w:br/>
              <w:t>市财政局</w:t>
            </w:r>
            <w:r>
              <w:rPr>
                <w:rFonts w:ascii="仿宋_GB2312" w:eastAsia="仿宋_GB2312" w:hAnsi="宋体" w:cs="宋体" w:hint="eastAsia"/>
                <w:kern w:val="0"/>
                <w:szCs w:val="21"/>
              </w:rPr>
              <w:br/>
              <w:t>各镇（街）</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李超华</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容建强</w:t>
            </w:r>
            <w:proofErr w:type="gramEnd"/>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239"/>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7</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加快提升公共文化服务水平</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（1）把原行政服务中心大楼打造为台山市好人馆，以图片、</w:t>
            </w:r>
            <w:proofErr w:type="gramStart"/>
            <w:r>
              <w:rPr>
                <w:rFonts w:ascii="仿宋_GB2312" w:eastAsia="仿宋_GB2312" w:hAnsi="宋体" w:cs="宋体" w:hint="eastAsia"/>
                <w:kern w:val="0"/>
                <w:szCs w:val="21"/>
              </w:rPr>
              <w:t>微电影</w:t>
            </w:r>
            <w:proofErr w:type="gramEnd"/>
            <w:r>
              <w:rPr>
                <w:rFonts w:ascii="仿宋_GB2312" w:eastAsia="仿宋_GB2312" w:hAnsi="宋体" w:cs="宋体" w:hint="eastAsia"/>
                <w:kern w:val="0"/>
                <w:szCs w:val="21"/>
              </w:rPr>
              <w:t>的形式展示“台山好人”事迹，为我市创建全国文明城市提供精神文明建设阵地。</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傅文锐</w:t>
            </w:r>
            <w:proofErr w:type="gramEnd"/>
          </w:p>
        </w:tc>
        <w:tc>
          <w:tcPr>
            <w:tcW w:w="2320" w:type="dxa"/>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市创文办</w:t>
            </w:r>
            <w:proofErr w:type="gramEnd"/>
          </w:p>
        </w:tc>
        <w:tc>
          <w:tcPr>
            <w:tcW w:w="1380" w:type="dxa"/>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罗海华</w:t>
            </w:r>
          </w:p>
        </w:tc>
        <w:tc>
          <w:tcPr>
            <w:tcW w:w="1465" w:type="dxa"/>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819"/>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（2）2019年底前完成农村电影公益放映3324场（以最终上级部门文件下达任务数为准）。</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雷克</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市文化广电旅游体育局</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罗海华</w:t>
            </w:r>
          </w:p>
        </w:tc>
        <w:tc>
          <w:tcPr>
            <w:tcW w:w="1465" w:type="dxa"/>
            <w:noWrap/>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 xml:space="preserve">　</w:t>
            </w:r>
          </w:p>
        </w:tc>
      </w:tr>
      <w:tr w:rsidR="00661FF6" w:rsidTr="0049497E">
        <w:trPr>
          <w:trHeight w:val="1074"/>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（3）2019年底前完成40场文艺下乡演出工作。</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雷克</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市文化广电旅游体育局</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罗海华</w:t>
            </w:r>
          </w:p>
        </w:tc>
        <w:tc>
          <w:tcPr>
            <w:tcW w:w="1465" w:type="dxa"/>
            <w:noWrap/>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 xml:space="preserve">　</w:t>
            </w:r>
          </w:p>
        </w:tc>
      </w:tr>
      <w:tr w:rsidR="00661FF6" w:rsidTr="0049497E">
        <w:trPr>
          <w:trHeight w:val="1602"/>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（4）2019年全年积极开展丰富多彩的群众性文化活动，打造城乡“十分钟文化圈”。</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雷克</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傅文锐</w:t>
            </w:r>
            <w:proofErr w:type="gramEnd"/>
            <w:r>
              <w:rPr>
                <w:rFonts w:ascii="仿宋_GB2312" w:eastAsia="仿宋_GB2312" w:hAnsi="宋体" w:cs="宋体" w:hint="eastAsia"/>
                <w:kern w:val="0"/>
                <w:szCs w:val="21"/>
              </w:rPr>
              <w:br/>
              <w:t>赵清波</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市文化广电旅游体育局</w:t>
            </w:r>
            <w:r>
              <w:rPr>
                <w:rFonts w:ascii="仿宋_GB2312" w:eastAsia="仿宋_GB2312" w:hAnsi="宋体" w:cs="宋体" w:hint="eastAsia"/>
                <w:kern w:val="0"/>
                <w:szCs w:val="21"/>
              </w:rPr>
              <w:br/>
              <w:t>市委宣传部</w:t>
            </w:r>
            <w:r>
              <w:rPr>
                <w:rFonts w:ascii="仿宋_GB2312" w:eastAsia="仿宋_GB2312" w:hAnsi="宋体" w:cs="宋体" w:hint="eastAsia"/>
                <w:kern w:val="0"/>
                <w:szCs w:val="21"/>
              </w:rPr>
              <w:br/>
              <w:t>市文联</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罗海华</w:t>
            </w:r>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2442"/>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（5）建设台山市档案馆及华侨文化博物馆。</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余焕权</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李高衬</w:t>
            </w:r>
            <w:proofErr w:type="gramEnd"/>
            <w:r>
              <w:rPr>
                <w:rFonts w:ascii="仿宋_GB2312" w:eastAsia="仿宋_GB2312" w:hAnsi="宋体" w:cs="宋体" w:hint="eastAsia"/>
                <w:kern w:val="0"/>
                <w:szCs w:val="21"/>
              </w:rPr>
              <w:br/>
              <w:t>雷克</w:t>
            </w:r>
            <w:r>
              <w:rPr>
                <w:rFonts w:ascii="仿宋_GB2312" w:eastAsia="仿宋_GB2312" w:hAnsi="宋体" w:cs="宋体" w:hint="eastAsia"/>
                <w:kern w:val="0"/>
                <w:szCs w:val="21"/>
              </w:rPr>
              <w:br/>
              <w:t>刘月红</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李红晖</w:t>
            </w:r>
            <w:proofErr w:type="gramEnd"/>
            <w:r>
              <w:rPr>
                <w:rFonts w:ascii="仿宋_GB2312" w:eastAsia="仿宋_GB2312" w:hAnsi="宋体" w:cs="宋体" w:hint="eastAsia"/>
                <w:kern w:val="0"/>
                <w:szCs w:val="21"/>
              </w:rPr>
              <w:br/>
              <w:t>吴永彬</w:t>
            </w:r>
            <w:r>
              <w:rPr>
                <w:rFonts w:ascii="仿宋_GB2312" w:eastAsia="仿宋_GB2312" w:hAnsi="宋体" w:cs="宋体" w:hint="eastAsia"/>
                <w:kern w:val="0"/>
                <w:szCs w:val="21"/>
              </w:rPr>
              <w:br/>
            </w:r>
            <w:proofErr w:type="gramStart"/>
            <w:r>
              <w:rPr>
                <w:rFonts w:ascii="仿宋_GB2312" w:eastAsia="仿宋_GB2312" w:hAnsi="宋体" w:cs="宋体" w:hint="eastAsia"/>
                <w:kern w:val="0"/>
                <w:szCs w:val="21"/>
              </w:rPr>
              <w:t>陈俊儒</w:t>
            </w:r>
            <w:proofErr w:type="gramEnd"/>
            <w:r>
              <w:rPr>
                <w:rFonts w:ascii="仿宋_GB2312" w:eastAsia="仿宋_GB2312" w:hAnsi="宋体" w:cs="宋体" w:hint="eastAsia"/>
                <w:kern w:val="0"/>
                <w:szCs w:val="21"/>
              </w:rPr>
              <w:br/>
              <w:t>朱</w:t>
            </w:r>
            <w:proofErr w:type="gramStart"/>
            <w:r>
              <w:rPr>
                <w:rFonts w:ascii="仿宋_GB2312" w:hAnsi="宋体" w:cs="宋体" w:hint="eastAsia"/>
                <w:kern w:val="0"/>
                <w:szCs w:val="21"/>
              </w:rPr>
              <w:t>啟</w:t>
            </w:r>
            <w:proofErr w:type="gramEnd"/>
            <w:r>
              <w:rPr>
                <w:rFonts w:ascii="仿宋_GB2312" w:eastAsia="仿宋_GB2312" w:hAnsi="宋体" w:cs="宋体" w:hint="eastAsia"/>
                <w:kern w:val="0"/>
                <w:szCs w:val="21"/>
              </w:rPr>
              <w:t>辉</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市档案馆</w:t>
            </w:r>
            <w:r>
              <w:rPr>
                <w:rFonts w:ascii="仿宋_GB2312" w:eastAsia="仿宋_GB2312" w:hAnsi="宋体" w:cs="宋体" w:hint="eastAsia"/>
                <w:kern w:val="0"/>
                <w:szCs w:val="21"/>
              </w:rPr>
              <w:br/>
              <w:t>市档案局</w:t>
            </w:r>
            <w:r>
              <w:rPr>
                <w:rFonts w:ascii="仿宋_GB2312" w:eastAsia="仿宋_GB2312" w:hAnsi="宋体" w:cs="宋体" w:hint="eastAsia"/>
                <w:kern w:val="0"/>
                <w:szCs w:val="21"/>
              </w:rPr>
              <w:br/>
              <w:t>市政府投资工程建设管理中心</w:t>
            </w:r>
            <w:r>
              <w:rPr>
                <w:rFonts w:ascii="仿宋_GB2312" w:eastAsia="仿宋_GB2312" w:hAnsi="宋体" w:cs="宋体" w:hint="eastAsia"/>
                <w:kern w:val="0"/>
                <w:szCs w:val="21"/>
              </w:rPr>
              <w:br/>
              <w:t>市文化广电旅游体育局</w:t>
            </w:r>
            <w:r>
              <w:rPr>
                <w:rFonts w:ascii="仿宋_GB2312" w:eastAsia="仿宋_GB2312" w:hAnsi="宋体" w:cs="宋体" w:hint="eastAsia"/>
                <w:kern w:val="0"/>
                <w:szCs w:val="21"/>
              </w:rPr>
              <w:br/>
              <w:t>市财政局</w:t>
            </w:r>
            <w:r>
              <w:rPr>
                <w:rFonts w:ascii="仿宋_GB2312" w:eastAsia="仿宋_GB2312" w:hAnsi="宋体" w:cs="宋体" w:hint="eastAsia"/>
                <w:kern w:val="0"/>
                <w:szCs w:val="21"/>
              </w:rPr>
              <w:br/>
              <w:t>市自然资源局</w:t>
            </w:r>
            <w:r>
              <w:rPr>
                <w:rFonts w:ascii="仿宋_GB2312" w:eastAsia="仿宋_GB2312" w:hAnsi="宋体" w:cs="宋体" w:hint="eastAsia"/>
                <w:kern w:val="0"/>
                <w:szCs w:val="21"/>
              </w:rPr>
              <w:br/>
              <w:t>市公共资源交易中心</w:t>
            </w:r>
            <w:r>
              <w:rPr>
                <w:rFonts w:ascii="仿宋_GB2312" w:eastAsia="仿宋_GB2312" w:hAnsi="宋体" w:cs="宋体" w:hint="eastAsia"/>
                <w:kern w:val="0"/>
                <w:szCs w:val="21"/>
              </w:rPr>
              <w:br/>
              <w:t>市土地开发储备中心</w:t>
            </w:r>
            <w:r>
              <w:rPr>
                <w:rFonts w:ascii="仿宋_GB2312" w:eastAsia="仿宋_GB2312" w:hAnsi="宋体" w:cs="宋体" w:hint="eastAsia"/>
                <w:kern w:val="0"/>
                <w:szCs w:val="21"/>
              </w:rPr>
              <w:br/>
              <w:t>市发展和</w:t>
            </w:r>
            <w:proofErr w:type="gramStart"/>
            <w:r>
              <w:rPr>
                <w:rFonts w:ascii="仿宋_GB2312" w:eastAsia="仿宋_GB2312" w:hAnsi="宋体" w:cs="宋体" w:hint="eastAsia"/>
                <w:kern w:val="0"/>
                <w:szCs w:val="21"/>
              </w:rPr>
              <w:t>改革局</w:t>
            </w:r>
            <w:proofErr w:type="gramEnd"/>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陈瑞琪</w:t>
            </w:r>
          </w:p>
        </w:tc>
        <w:tc>
          <w:tcPr>
            <w:tcW w:w="1465" w:type="dxa"/>
            <w:noWrap/>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782"/>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8</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大力推进厕所革命</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（1）加快老城老区公厕建设，不断提升城市公厕服务管理水平，新建和提升改造城区公厕7座。</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谢荣科</w:t>
            </w:r>
          </w:p>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郑品辉</w:t>
            </w:r>
            <w:proofErr w:type="gramEnd"/>
          </w:p>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伍虹灯</w:t>
            </w:r>
            <w:proofErr w:type="gramEnd"/>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雷克</w:t>
            </w:r>
          </w:p>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容兆安</w:t>
            </w:r>
            <w:proofErr w:type="gramEnd"/>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相关镇（街）镇长（主任）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市城市管理和综合执法局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市农业农村局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市卫生健康局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市文化广电旅游体育局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市交通运输局</w:t>
            </w:r>
          </w:p>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各相关镇</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李超华容建强</w:t>
            </w:r>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706"/>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（2）全年做好7座旅游厕所的建设。</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雷克</w:t>
            </w:r>
            <w:r>
              <w:rPr>
                <w:rFonts w:ascii="仿宋_GB2312" w:eastAsia="仿宋_GB2312" w:hAnsi="宋体" w:cs="宋体" w:hint="eastAsia"/>
                <w:kern w:val="0"/>
                <w:szCs w:val="21"/>
              </w:rPr>
              <w:br/>
              <w:t>各相关镇（街）镇长（主任）</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br/>
              <w:t>市文化广电旅游体育局</w:t>
            </w:r>
            <w:r>
              <w:rPr>
                <w:rFonts w:ascii="仿宋_GB2312" w:eastAsia="仿宋_GB2312" w:hAnsi="宋体" w:cs="宋体" w:hint="eastAsia"/>
                <w:kern w:val="0"/>
                <w:szCs w:val="21"/>
              </w:rPr>
              <w:br/>
              <w:t>各相关镇</w:t>
            </w:r>
            <w:r>
              <w:rPr>
                <w:rFonts w:ascii="仿宋_GB2312" w:eastAsia="仿宋_GB2312" w:hAnsi="宋体" w:cs="宋体" w:hint="eastAsia"/>
                <w:kern w:val="0"/>
                <w:szCs w:val="21"/>
              </w:rPr>
              <w:br/>
              <w:t>各相关景区</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罗海华</w:t>
            </w:r>
          </w:p>
        </w:tc>
        <w:tc>
          <w:tcPr>
            <w:tcW w:w="1465"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1853"/>
        </w:trPr>
        <w:tc>
          <w:tcPr>
            <w:tcW w:w="700" w:type="dxa"/>
            <w:vMerge w:val="restart"/>
            <w:noWrap/>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9</w:t>
            </w:r>
          </w:p>
        </w:tc>
        <w:tc>
          <w:tcPr>
            <w:tcW w:w="12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提高市场食品质量安全水平</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（1）按千人5批次的要求，至少完成不少于2193批次食品抽检任务。                                            </w:t>
            </w:r>
          </w:p>
        </w:tc>
        <w:tc>
          <w:tcPr>
            <w:tcW w:w="160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proofErr w:type="gramStart"/>
            <w:r>
              <w:rPr>
                <w:rFonts w:ascii="仿宋_GB2312" w:eastAsia="仿宋_GB2312" w:hAnsi="宋体" w:cs="宋体" w:hint="eastAsia"/>
                <w:kern w:val="0"/>
                <w:szCs w:val="21"/>
              </w:rPr>
              <w:t>李伟仪</w:t>
            </w:r>
            <w:proofErr w:type="gramEnd"/>
          </w:p>
        </w:tc>
        <w:tc>
          <w:tcPr>
            <w:tcW w:w="232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市市场监督管理局</w:t>
            </w:r>
          </w:p>
        </w:tc>
        <w:tc>
          <w:tcPr>
            <w:tcW w:w="1380"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赵智健</w:t>
            </w:r>
          </w:p>
        </w:tc>
        <w:tc>
          <w:tcPr>
            <w:tcW w:w="1465" w:type="dxa"/>
            <w:vMerge w:val="restart"/>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r w:rsidR="00661FF6" w:rsidTr="0049497E">
        <w:trPr>
          <w:trHeight w:val="2018"/>
        </w:trPr>
        <w:tc>
          <w:tcPr>
            <w:tcW w:w="700" w:type="dxa"/>
            <w:vMerge/>
            <w:vAlign w:val="center"/>
          </w:tcPr>
          <w:p w:rsidR="00661FF6" w:rsidRDefault="00661FF6" w:rsidP="0049497E">
            <w:pPr>
              <w:widowControl/>
              <w:spacing w:line="260" w:lineRule="exact"/>
              <w:jc w:val="left"/>
              <w:rPr>
                <w:rFonts w:ascii="仿宋_GB2312" w:eastAsia="仿宋_GB2312" w:hAnsi="宋体" w:cs="宋体" w:hint="eastAsia"/>
                <w:b/>
                <w:bCs/>
                <w:kern w:val="0"/>
                <w:szCs w:val="21"/>
              </w:rPr>
            </w:pPr>
          </w:p>
        </w:tc>
        <w:tc>
          <w:tcPr>
            <w:tcW w:w="12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（2）完成不少于51360批次农贸市场快筛快检。</w:t>
            </w:r>
          </w:p>
        </w:tc>
        <w:tc>
          <w:tcPr>
            <w:tcW w:w="160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232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1380"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c>
          <w:tcPr>
            <w:tcW w:w="1465" w:type="dxa"/>
            <w:vMerge/>
            <w:vAlign w:val="center"/>
          </w:tcPr>
          <w:p w:rsidR="00661FF6" w:rsidRDefault="00661FF6" w:rsidP="0049497E">
            <w:pPr>
              <w:widowControl/>
              <w:spacing w:line="260" w:lineRule="exact"/>
              <w:jc w:val="left"/>
              <w:rPr>
                <w:rFonts w:ascii="仿宋_GB2312" w:eastAsia="仿宋_GB2312" w:hAnsi="宋体" w:cs="宋体" w:hint="eastAsia"/>
                <w:kern w:val="0"/>
                <w:szCs w:val="21"/>
              </w:rPr>
            </w:pPr>
          </w:p>
        </w:tc>
      </w:tr>
      <w:tr w:rsidR="00661FF6" w:rsidTr="0049497E">
        <w:trPr>
          <w:trHeight w:val="4352"/>
        </w:trPr>
        <w:tc>
          <w:tcPr>
            <w:tcW w:w="700" w:type="dxa"/>
            <w:vAlign w:val="center"/>
          </w:tcPr>
          <w:p w:rsidR="00661FF6" w:rsidRDefault="00661FF6" w:rsidP="0049497E">
            <w:pPr>
              <w:widowControl/>
              <w:spacing w:line="260" w:lineRule="exact"/>
              <w:jc w:val="center"/>
              <w:rPr>
                <w:rFonts w:ascii="仿宋_GB2312" w:eastAsia="仿宋_GB2312" w:hAnsi="宋体" w:cs="宋体" w:hint="eastAsia"/>
                <w:b/>
                <w:bCs/>
                <w:kern w:val="0"/>
                <w:szCs w:val="21"/>
              </w:rPr>
            </w:pPr>
            <w:r>
              <w:rPr>
                <w:rFonts w:ascii="仿宋_GB2312" w:eastAsia="仿宋_GB2312" w:hAnsi="宋体" w:cs="宋体" w:hint="eastAsia"/>
                <w:b/>
                <w:bCs/>
                <w:kern w:val="0"/>
                <w:szCs w:val="21"/>
              </w:rPr>
              <w:t>10</w:t>
            </w:r>
          </w:p>
        </w:tc>
        <w:tc>
          <w:tcPr>
            <w:tcW w:w="120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大力提升城市品质</w:t>
            </w:r>
          </w:p>
        </w:tc>
        <w:tc>
          <w:tcPr>
            <w:tcW w:w="6360"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开展“花树小道”和花境示范点建设。完成石花山公园草坪小公园、舜德路高速出口加油站旁街头绿地、东区河滨体育公园、城北台山纺织厂转角绿地、台山汽车总站前绿地、城西仁孝路与宁桥西路交叉口街头绿地、台山城东加油站前街头绿地景观提升工程、环北大道文化老街花境示范点（市青</w:t>
            </w:r>
            <w:proofErr w:type="gramStart"/>
            <w:r>
              <w:rPr>
                <w:rFonts w:ascii="仿宋_GB2312" w:eastAsia="仿宋_GB2312" w:hAnsi="宋体" w:cs="宋体" w:hint="eastAsia"/>
                <w:kern w:val="0"/>
                <w:szCs w:val="21"/>
              </w:rPr>
              <w:t>少宫至博物馆</w:t>
            </w:r>
            <w:proofErr w:type="gramEnd"/>
            <w:r>
              <w:rPr>
                <w:rFonts w:ascii="仿宋_GB2312" w:eastAsia="仿宋_GB2312" w:hAnsi="宋体" w:cs="宋体" w:hint="eastAsia"/>
                <w:kern w:val="0"/>
                <w:szCs w:val="21"/>
              </w:rPr>
              <w:t>路口绿化景观提升）等建设项目。</w:t>
            </w:r>
          </w:p>
        </w:tc>
        <w:tc>
          <w:tcPr>
            <w:tcW w:w="160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谢荣科</w:t>
            </w:r>
          </w:p>
        </w:tc>
        <w:tc>
          <w:tcPr>
            <w:tcW w:w="232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市城市管理和综合执法局</w:t>
            </w:r>
          </w:p>
        </w:tc>
        <w:tc>
          <w:tcPr>
            <w:tcW w:w="1380" w:type="dxa"/>
            <w:vAlign w:val="center"/>
          </w:tcPr>
          <w:p w:rsidR="00661FF6" w:rsidRDefault="00661FF6" w:rsidP="0049497E">
            <w:pPr>
              <w:widowControl/>
              <w:spacing w:line="2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李超华容建强</w:t>
            </w:r>
          </w:p>
        </w:tc>
        <w:tc>
          <w:tcPr>
            <w:tcW w:w="1465" w:type="dxa"/>
            <w:vAlign w:val="center"/>
          </w:tcPr>
          <w:p w:rsidR="00661FF6" w:rsidRDefault="00661FF6" w:rsidP="0049497E">
            <w:pPr>
              <w:widowControl/>
              <w:spacing w:line="2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w:t>
            </w:r>
          </w:p>
        </w:tc>
      </w:tr>
    </w:tbl>
    <w:p w:rsidR="00661FF6" w:rsidRDefault="00661FF6" w:rsidP="00661FF6">
      <w:pPr>
        <w:spacing w:line="560" w:lineRule="exact"/>
        <w:ind w:firstLineChars="200" w:firstLine="640"/>
        <w:rPr>
          <w:rFonts w:ascii="仿宋_GB2312" w:eastAsia="仿宋_GB2312"/>
          <w:sz w:val="32"/>
          <w:szCs w:val="32"/>
        </w:rPr>
        <w:sectPr w:rsidR="00661FF6">
          <w:pgSz w:w="16838" w:h="11906" w:orient="landscape"/>
          <w:pgMar w:top="1418" w:right="1134" w:bottom="1418" w:left="1134" w:header="851" w:footer="992" w:gutter="0"/>
          <w:pgNumType w:fmt="numberInDash"/>
          <w:cols w:space="720"/>
          <w:docGrid w:type="linesAndChars" w:linePitch="312"/>
        </w:sectPr>
      </w:pPr>
      <w:r>
        <w:rPr>
          <w:rFonts w:ascii="仿宋_GB2312" w:eastAsia="仿宋_GB2312" w:hint="eastAsia"/>
          <w:sz w:val="32"/>
          <w:szCs w:val="32"/>
        </w:rPr>
        <w:t>注：排在第一位的责任单位为项目牵头单位。</w:t>
      </w:r>
    </w:p>
    <w:p w:rsidR="00072E32" w:rsidRPr="00661FF6" w:rsidRDefault="00072E32"/>
    <w:sectPr w:rsidR="00072E32" w:rsidRPr="00661FF6" w:rsidSect="00661FF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678A" w:rsidRDefault="0041678A" w:rsidP="00661FF6">
      <w:r>
        <w:separator/>
      </w:r>
    </w:p>
  </w:endnote>
  <w:endnote w:type="continuationSeparator" w:id="0">
    <w:p w:rsidR="0041678A" w:rsidRDefault="0041678A" w:rsidP="00661F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678A" w:rsidRDefault="0041678A" w:rsidP="00661FF6">
      <w:r>
        <w:separator/>
      </w:r>
    </w:p>
  </w:footnote>
  <w:footnote w:type="continuationSeparator" w:id="0">
    <w:p w:rsidR="0041678A" w:rsidRDefault="0041678A" w:rsidP="00661F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61FF6"/>
    <w:rsid w:val="00072E32"/>
    <w:rsid w:val="0041678A"/>
    <w:rsid w:val="00661F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1FF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1FF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61FF6"/>
    <w:rPr>
      <w:sz w:val="18"/>
      <w:szCs w:val="18"/>
    </w:rPr>
  </w:style>
  <w:style w:type="paragraph" w:styleId="a4">
    <w:name w:val="footer"/>
    <w:basedOn w:val="a"/>
    <w:link w:val="Char0"/>
    <w:uiPriority w:val="99"/>
    <w:semiHidden/>
    <w:unhideWhenUsed/>
    <w:rsid w:val="00661FF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61FF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469</Words>
  <Characters>2679</Characters>
  <Application>Microsoft Office Word</Application>
  <DocSecurity>0</DocSecurity>
  <Lines>22</Lines>
  <Paragraphs>6</Paragraphs>
  <ScaleCrop>false</ScaleCrop>
  <Company>Www.SangSan.Cn</Company>
  <LinksUpToDate>false</LinksUpToDate>
  <CharactersWithSpaces>3142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桑三博客</dc:creator>
  <cp:lastModifiedBy>桑三博客</cp:lastModifiedBy>
  <cp:revision>2</cp:revision>
  <dcterms:created xsi:type="dcterms:W3CDTF">2020-04-30T09:11:00Z</dcterms:created>
  <dcterms:modified xsi:type="dcterms:W3CDTF">2020-04-30T09:11:00Z</dcterms:modified>
</cp:coreProperties>
</file>