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center"/>
        <w:rPr>
          <w:rFonts w:hint="eastAsia" w:ascii="宋体" w:hAnsi="宋体" w:eastAsia="宋体" w:cs="宋体"/>
          <w:i w:val="0"/>
          <w:iCs w:val="0"/>
          <w:caps w:val="0"/>
          <w:color w:val="000000" w:themeColor="text1"/>
          <w:spacing w:val="0"/>
          <w:sz w:val="36"/>
          <w:szCs w:val="36"/>
          <w14:textFill>
            <w14:solidFill>
              <w14:schemeClr w14:val="tx1"/>
            </w14:solidFill>
          </w14:textFill>
        </w:rPr>
      </w:pPr>
      <w:r>
        <w:rPr>
          <w:rFonts w:hint="eastAsia" w:ascii="宋体" w:hAnsi="宋体" w:eastAsia="宋体" w:cs="宋体"/>
          <w:i w:val="0"/>
          <w:iCs w:val="0"/>
          <w:caps w:val="0"/>
          <w:color w:val="000000" w:themeColor="text1"/>
          <w:spacing w:val="0"/>
          <w:sz w:val="36"/>
          <w:szCs w:val="36"/>
          <w:bdr w:val="none" w:color="auto" w:sz="0" w:space="0"/>
          <w:shd w:val="clear" w:fill="FFFFFF"/>
          <w14:textFill>
            <w14:solidFill>
              <w14:schemeClr w14:val="tx1"/>
            </w14:solidFill>
          </w14:textFill>
        </w:rPr>
        <w:t>政策解读：《江门文化和旅游发展“十四五”规划》</w:t>
      </w:r>
    </w:p>
    <w:p>
      <w:pPr>
        <w:keepNext w:val="0"/>
        <w:keepLines w:val="0"/>
        <w:widowControl/>
        <w:suppressLineNumbers w:val="0"/>
        <w:pBdr>
          <w:top w:val="none" w:color="auto" w:sz="0" w:space="0"/>
          <w:left w:val="none" w:color="auto" w:sz="0" w:space="0"/>
          <w:bottom w:val="single" w:color="E5E5E5" w:sz="6" w:space="0"/>
          <w:right w:val="none" w:color="auto" w:sz="0" w:space="0"/>
        </w:pBdr>
        <w:shd w:val="clear" w:fill="FFFFFF"/>
        <w:spacing w:before="225" w:beforeAutospacing="0" w:after="0" w:afterAutospacing="0"/>
        <w:ind w:left="0" w:right="0" w:firstLine="0"/>
        <w:jc w:val="left"/>
        <w:rPr>
          <w:rFonts w:hint="eastAsia" w:ascii="微软雅黑" w:hAnsi="微软雅黑" w:eastAsia="微软雅黑" w:cs="微软雅黑"/>
          <w:i w:val="0"/>
          <w:iCs w:val="0"/>
          <w:caps w:val="0"/>
          <w:color w:val="000000"/>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34"/>
        <w:jc w:val="both"/>
        <w:rPr>
          <w:rFonts w:hint="eastAsia" w:ascii="黑体" w:hAnsi="黑体" w:eastAsia="黑体" w:cs="黑体"/>
          <w:b w:val="0"/>
          <w:bCs w:val="0"/>
          <w:i w:val="0"/>
          <w:iCs w:val="0"/>
          <w:caps w:val="0"/>
          <w:color w:val="000000" w:themeColor="text1"/>
          <w:spacing w:val="0"/>
          <w:sz w:val="32"/>
          <w:szCs w:val="32"/>
          <w14:textFill>
            <w14:solidFill>
              <w14:schemeClr w14:val="tx1"/>
            </w14:solidFill>
          </w14:textFill>
        </w:rPr>
      </w:pPr>
      <w:r>
        <w:rPr>
          <w:rFonts w:hint="eastAsia" w:ascii="黑体" w:hAnsi="黑体" w:eastAsia="黑体" w:cs="黑体"/>
          <w:b w:val="0"/>
          <w:bCs w:val="0"/>
          <w:i w:val="0"/>
          <w:iCs w:val="0"/>
          <w:caps w:val="0"/>
          <w:color w:val="000000" w:themeColor="text1"/>
          <w:spacing w:val="0"/>
          <w:sz w:val="32"/>
          <w:szCs w:val="32"/>
          <w:bdr w:val="none" w:color="auto" w:sz="0" w:space="0"/>
          <w:shd w:val="clear" w:fill="FFFFFF"/>
          <w14:textFill>
            <w14:solidFill>
              <w14:schemeClr w14:val="tx1"/>
            </w14:solidFill>
          </w14:textFill>
        </w:rPr>
        <w:t>一、制定背景和必要性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34"/>
        <w:jc w:val="both"/>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十四五”时期，是“两个一百年”的历史交汇期，也是开启全面建设社会主义现代化国家新征程的第一个五年，居于承前启后的重要历史位置。习近平总书记在党的十九大报告中明确指出：“我国经济已由高速增长阶段转向高质量发展阶段”,高质量发展也成为未来一个时期文化和旅游业发展的主旋律、总要求。党的十九届五中全会对我国“十四五”时期文化和旅游改革发展的主要目标、总体思路和重点任务提出了明确要求，为建设文化强国明确了方向。对于如何绘好“十四五”发展蓝图，如何充分把握经济社会发展规律，统筹文化旅游的各个方面，提出科学的规划和政策保障，对引领指导全市“十四五”文化和旅游高质量发展、江门市全面建设文化强市、旅游强市具有重要的意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34"/>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当前，我市正积极推进华侨华人文化交流合作重要平台建设，紧抓打造粤港澳大湾区，建设世界级城市群的重大历史机遇，全力打造珠江西岸新增长极和沿海经济带上的江海门户。《江门市文化和旅游发展“十四五”规划》（以下简称《规划》）是贯彻党的十九届五中全会精神，围绕贯彻落实《粤港澳大湾区发展规划纲要》《粤港澳大湾区文化和旅游发展规划》工作目标和重点工作任务，结合江门文化和旅游发展实际，明确未来五年全市文化和旅游业的发展、工作目标、重大战略和重点任务，编制具有较强政策性和可操作性的文化和旅游业五年发展规划，</w:t>
      </w: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lang w:eastAsia="zh-CN"/>
          <w14:textFill>
            <w14:solidFill>
              <w14:schemeClr w14:val="tx1"/>
            </w14:solidFill>
          </w14:textFill>
        </w:rPr>
        <w:t>对江门</w:t>
      </w: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积极融入粤港澳大湾区世界级旅游目的地建设，共建人文湾区和休闲湾区，高质量建设宜居宜业宜游的优质生活圈具有重要的推动作用</w:t>
      </w:r>
      <w:bookmarkStart w:id="1" w:name="_GoBack"/>
      <w:bookmarkEnd w:id="1"/>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lang w:eastAsia="zh-CN"/>
          <w14:textFill>
            <w14:solidFill>
              <w14:schemeClr w14:val="tx1"/>
            </w14:solidFill>
          </w14:textFill>
        </w:rPr>
        <w:t>也是</w:t>
      </w: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江门市文化旅游发展</w:t>
      </w: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lang w:eastAsia="zh-CN"/>
          <w14:textFill>
            <w14:solidFill>
              <w14:schemeClr w14:val="tx1"/>
            </w14:solidFill>
          </w14:textFill>
        </w:rPr>
        <w:t>的</w:t>
      </w: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战略蓝图和落地指南。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34"/>
        <w:jc w:val="both"/>
        <w:rPr>
          <w:rFonts w:hint="eastAsia" w:ascii="黑体" w:hAnsi="黑体" w:eastAsia="黑体" w:cs="黑体"/>
          <w:b w:val="0"/>
          <w:bCs w:val="0"/>
          <w:i w:val="0"/>
          <w:iCs w:val="0"/>
          <w:caps w:val="0"/>
          <w:color w:val="000000" w:themeColor="text1"/>
          <w:spacing w:val="0"/>
          <w:sz w:val="32"/>
          <w:szCs w:val="32"/>
          <w:shd w:val="clear" w:fill="FFFFFF"/>
          <w14:textFill>
            <w14:solidFill>
              <w14:schemeClr w14:val="tx1"/>
            </w14:solidFill>
          </w14:textFill>
        </w:rPr>
      </w:pPr>
      <w:r>
        <w:rPr>
          <w:rFonts w:hint="eastAsia" w:ascii="黑体" w:hAnsi="黑体" w:eastAsia="黑体" w:cs="黑体"/>
          <w:b w:val="0"/>
          <w:bCs w:val="0"/>
          <w:i w:val="0"/>
          <w:iCs w:val="0"/>
          <w:caps w:val="0"/>
          <w:color w:val="000000" w:themeColor="text1"/>
          <w:spacing w:val="0"/>
          <w:sz w:val="32"/>
          <w:szCs w:val="32"/>
          <w:shd w:val="clear" w:fill="FFFFFF"/>
          <w14:textFill>
            <w14:solidFill>
              <w14:schemeClr w14:val="tx1"/>
            </w14:solidFill>
          </w14:textFill>
        </w:rPr>
        <w:t>二、《规划》总体思路和主要目标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　（一）总体思路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    一是坚持以习近平新时代中国特色社会主义思想为指导，将习近平总书记关于文化和旅游工作的一系列重要指示精神贯穿于规划全篇，注重把握新发展阶段、贯彻新发展理念、构建新发展格局，突出高质量发展的主题，着力推进文化铸魂、发挥文化赋能作用，着力推进旅游为民、发挥旅游带动作用，着力推进文旅融合、努力实现创新发展。二是重点解决区域文化旅游发展不平衡、不协调的问题，立足区域文旅要素禀赋和项目发展需求，通过科学规划，明确区域发展重点，指引各项要素分配，促进区域优势互补。三是加快文化和旅游融合发展。规划遵循文化旅游发展规律，本着“宜融则融，能融尽融，以文促旅，以旅彰文”的思路，促进文化旅游真融合、广融合、深融合。四是增强“城市战略重构”“旅游优势凝练”“产业增值提效”思路，通过促进文化和旅游产业的融合与联动发展，提升文旅产业发展及其拉动效果，建成一批市场前景良好、文化特色鲜明、带动能力强劲、社会效益上佳的重大文旅项目，构建文旅产业集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　　（二）主要目标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34"/>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到2025年，全市旅游业体系更加健全，旅游业对国民经济综合贡献度不断提高，大众旅游深入发展，旅游及相关产业增加值占GDP比重不断提高。2025年，全市旅游产业综合收益预期突破1000亿元，接待游客约9500万人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34"/>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十四五”期间，我市文化产业价值链优化升级，优质文化产品供给增加，文化产业结构布局更加优化，增长潜力充分发挥，数字文化产业、文化新型业态较快增长。文化及相关产业增加值占全市GDP比重预期2023年达6.1%、2025年达6.4%。</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34"/>
        <w:jc w:val="both"/>
        <w:rPr>
          <w:rFonts w:hint="eastAsia" w:ascii="黑体" w:hAnsi="黑体" w:eastAsia="黑体" w:cs="黑体"/>
          <w:b w:val="0"/>
          <w:bCs w:val="0"/>
          <w:i w:val="0"/>
          <w:iCs w:val="0"/>
          <w:caps w:val="0"/>
          <w:color w:val="000000" w:themeColor="text1"/>
          <w:spacing w:val="0"/>
          <w:sz w:val="32"/>
          <w:szCs w:val="32"/>
          <w:shd w:val="clear" w:fill="FFFFFF"/>
          <w14:textFill>
            <w14:solidFill>
              <w14:schemeClr w14:val="tx1"/>
            </w14:solidFill>
          </w14:textFill>
        </w:rPr>
      </w:pPr>
      <w:r>
        <w:rPr>
          <w:rFonts w:hint="eastAsia" w:ascii="黑体" w:hAnsi="黑体" w:eastAsia="黑体" w:cs="黑体"/>
          <w:b w:val="0"/>
          <w:bCs w:val="0"/>
          <w:i w:val="0"/>
          <w:iCs w:val="0"/>
          <w:caps w:val="0"/>
          <w:color w:val="000000" w:themeColor="text1"/>
          <w:spacing w:val="0"/>
          <w:sz w:val="32"/>
          <w:szCs w:val="32"/>
          <w:shd w:val="clear" w:fill="FFFFFF"/>
          <w14:textFill>
            <w14:solidFill>
              <w14:schemeClr w14:val="tx1"/>
            </w14:solidFill>
          </w14:textFill>
        </w:rPr>
        <w:t>三、《规划》主要内容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34"/>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《规划》主要由五个章节组成。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8"/>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6"/>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第一章为发展基础和环境</w:t>
      </w: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。系统分析了“十三五”期间文化和旅游所取得的成就和存在问题，分析了“十四五”期间文化和旅游的发展基础和趋势。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8"/>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6"/>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第二章为发展目标和战略</w:t>
      </w: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。重点明确总体思路、总体定位、发展目标和发展战略四大方面。提出华侨华人文化交流重要平台、粤港澳大湾区滨海旅游新标杆、国家全域旅游示范区三大定位。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8"/>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6"/>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第三章为空间布局和产品体系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34"/>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空间布局：在立足对江门市文化和旅游产业发展现状分析的基础上，以“一带一路”倡议、粤港澳大湾区战略、乡村振兴战略等为指导，依托江门市的文化旅游资源优势，本次规划打造“一圈、两核、三区、四带”的江门市文化旅游产业发展空间格局，形成点、线、面相结合的空间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34"/>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一圈引领：世遗文化旅游圈；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34"/>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世遗双核：世界遗产“碉楼与村落”、台山“海上丝绸之路”；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34"/>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三区共建：都市风情旅游区、大广海湾旅游区、生态发展旅游区；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34"/>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四带联动：华侨华人文化遗产旅游带、侨乡商埠文化遗产旅游带、海上丝绸之路文化遗产旅游带、岭南传统文化遗产旅游带。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34"/>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产品体系：重点开发六大主题文旅产品体系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34"/>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“风韵侨乡”文化体验类产品、“蓝色滨海”休闲度假类产品、“岭南韵味”研学体验类产品、“温泉之都”休闲康养类产品、“绿色山地”户外运动类产品、“特色村镇”乡村旅游类产品。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8"/>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6"/>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第四章为重点任务和实现路径</w:t>
      </w: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。重点从推动文化事业和文化产业繁荣发展、推动文旅产业深度融合、促进文旅产业联动发展、提升旅游整体服务质量、强化特色文旅品牌建设五大方面提出了工作任务和实现路径。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48"/>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6"/>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第五章为保障措施</w:t>
      </w: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。主要从政策制度保障、环境保护、产业融资、人才培养等方面提出了对策措施。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634"/>
        <w:jc w:val="both"/>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bookmarkStart w:id="0" w:name="_GoBack"/>
      <w:bookmarkEnd w:id="0"/>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规划》在编制的过程中，注重对标《粤港澳大湾区发展规划纲要》《粤港澳大湾区文化和旅游发展规划》部署安排和《江门市国民经济和社会发展第十四个五年规划和二〇三五年远景目标纲要》的工作要求；注重与《江门市文化发展改革“十四五”规划》《江门市体育发展“十四五”规划》等的充分衔接；注重细化深化文化产业和旅游产业融合发展内容，吸收了《江门华侨华人文化交流合作重要平台建设方案》和国家全域旅游</w:t>
      </w: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lang w:eastAsia="zh-CN"/>
          <w14:textFill>
            <w14:solidFill>
              <w14:schemeClr w14:val="tx1"/>
            </w14:solidFill>
          </w14:textFill>
        </w:rPr>
        <w:t>发展</w:t>
      </w:r>
      <w:r>
        <w:rPr>
          <w:rFonts w:hint="eastAsia" w:ascii="仿宋_GB2312" w:hAnsi="仿宋_GB2312" w:eastAsia="仿宋_GB2312" w:cs="仿宋_GB2312"/>
          <w:i w:val="0"/>
          <w:iCs w:val="0"/>
          <w:caps w:val="0"/>
          <w:color w:val="000000" w:themeColor="text1"/>
          <w:spacing w:val="0"/>
          <w:sz w:val="32"/>
          <w:szCs w:val="32"/>
          <w:bdr w:val="none" w:color="auto" w:sz="0" w:space="0"/>
          <w:shd w:val="clear" w:fill="FFFFFF"/>
          <w14:textFill>
            <w14:solidFill>
              <w14:schemeClr w14:val="tx1"/>
            </w14:solidFill>
          </w14:textFill>
        </w:rPr>
        <w:t>的思想和理念，配套制定了《江门市文化和旅游发展“十四五”规划行动计划》及重点工作清单，确保“十四五”期间文化和旅游融合发展各项任务和目标得到有效落实和实现。</w:t>
      </w:r>
    </w:p>
    <w:p>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A30996"/>
    <w:rsid w:val="28A30996"/>
    <w:rsid w:val="3AA909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2021-10-15T00:46:00Z</dcterms:created>
  <dc:creator>孟谝赵</dc:creator>
  <cp:lastModifiedBy>孟谝赵</cp:lastModifiedBy>
  <dcterms:modified xsi:type="dcterms:W3CDTF">2021-10-15T01:13:38Z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8F5556D9F9C746AC85EE875533B8C936</vt:lpwstr>
  </property>
</Properties>
</file>