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Times New Roman" w:eastAsia="黑体" w:cs="Times New Roman"/>
          <w:color w:val="000000"/>
          <w:sz w:val="32"/>
          <w:szCs w:val="32"/>
        </w:rPr>
      </w:pPr>
      <w:r>
        <w:rPr>
          <w:rFonts w:hint="eastAsia" w:ascii="黑体" w:hAnsi="Times New Roman" w:eastAsia="黑体" w:cs="Times New Roman"/>
          <w:color w:val="000000"/>
          <w:sz w:val="32"/>
          <w:szCs w:val="32"/>
        </w:rPr>
        <w:t>附件1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spacing w:line="760" w:lineRule="exact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广东省“省长杯”青少年校园足球联赛</w:t>
      </w:r>
    </w:p>
    <w:p>
      <w:pPr>
        <w:spacing w:line="760" w:lineRule="exact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全省总决赛选拔赛暨“映美杯”足球</w:t>
      </w:r>
    </w:p>
    <w:p>
      <w:pPr>
        <w:spacing w:line="760" w:lineRule="exact"/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四级联赛冠军赛高中学段</w:t>
      </w:r>
    </w:p>
    <w:p>
      <w:pPr>
        <w:spacing w:line="760" w:lineRule="exact"/>
        <w:jc w:val="center"/>
        <w:rPr>
          <w:rFonts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竞赛裁判名单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高中组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东晖小学：伍权鸿（组长）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鹏权中学：陈</w:t>
      </w:r>
      <w:bookmarkStart w:id="0" w:name="_GoBack"/>
      <w:bookmarkEnd w:id="0"/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龙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台城中心小学：曾华杰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桂水小学：陈小健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中职组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台城二小：彭浩峰（组长）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大江实验：陈依辑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育英中学：钟培坚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</w:rPr>
        <w:t>李树芬中学：陈步川</w:t>
      </w: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OTA0MDY3MjdmNTdhNWViMGRhY2ZmMmFhZmI1ZGMifQ=="/>
  </w:docVars>
  <w:rsids>
    <w:rsidRoot w:val="00000000"/>
    <w:rsid w:val="43940E21"/>
    <w:rsid w:val="5CB851A8"/>
    <w:rsid w:val="630B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133</Words>
  <Characters>133</Characters>
  <Lines>0</Lines>
  <Paragraphs>0</Paragraphs>
  <TotalTime>0</TotalTime>
  <ScaleCrop>false</ScaleCrop>
  <LinksUpToDate>false</LinksUpToDate>
  <CharactersWithSpaces>143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2022-09-28T03:42:00Z</dcterms:created>
  <dc:creator>Administrator</dc:creator>
  <cp:lastModifiedBy>Administrator</cp:lastModifiedBy>
  <dcterms:modified xsi:type="dcterms:W3CDTF">2022-09-28T04:27:57Z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9D464CBFB9104E10B4AA86DB8698CF6B</vt:lpwstr>
  </property>
</Properties>
</file>