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5A2" w:rsidRDefault="00C855A2" w:rsidP="002C338A">
      <w:pPr>
        <w:snapToGrid w:val="0"/>
        <w:spacing w:line="860" w:lineRule="exact"/>
        <w:jc w:val="center"/>
        <w:rPr>
          <w:rFonts w:ascii="宋体" w:hAnsi="宋体"/>
          <w:b/>
          <w:sz w:val="44"/>
          <w:szCs w:val="44"/>
        </w:rPr>
      </w:pPr>
    </w:p>
    <w:p w:rsidR="002C338A" w:rsidRDefault="002C338A" w:rsidP="002C338A">
      <w:pPr>
        <w:snapToGrid w:val="0"/>
        <w:spacing w:line="320" w:lineRule="exact"/>
        <w:jc w:val="center"/>
        <w:rPr>
          <w:rFonts w:ascii="宋体" w:hAnsi="宋体"/>
          <w:b/>
          <w:sz w:val="44"/>
          <w:szCs w:val="44"/>
        </w:rPr>
      </w:pPr>
    </w:p>
    <w:p w:rsidR="002C338A" w:rsidRPr="00EC0E23" w:rsidRDefault="002C338A" w:rsidP="002C338A">
      <w:pPr>
        <w:snapToGrid w:val="0"/>
        <w:spacing w:line="560" w:lineRule="exact"/>
        <w:jc w:val="right"/>
        <w:rPr>
          <w:rFonts w:ascii="仿宋_GB2312" w:eastAsia="仿宋_GB2312" w:hAnsi="宋体"/>
          <w:sz w:val="32"/>
          <w:szCs w:val="32"/>
        </w:rPr>
      </w:pPr>
      <w:bookmarkStart w:id="0" w:name="_GoBack"/>
      <w:r w:rsidRPr="00EC0E23">
        <w:rPr>
          <w:rFonts w:ascii="仿宋_GB2312" w:eastAsia="仿宋_GB2312" w:hAnsi="宋体" w:hint="eastAsia"/>
          <w:sz w:val="32"/>
          <w:szCs w:val="32"/>
        </w:rPr>
        <w:t>台教办〔2024〕3</w:t>
      </w:r>
      <w:r w:rsidRPr="00EC0E23">
        <w:rPr>
          <w:rFonts w:ascii="仿宋_GB2312" w:eastAsia="仿宋_GB2312" w:hAnsi="宋体"/>
          <w:sz w:val="32"/>
          <w:szCs w:val="32"/>
        </w:rPr>
        <w:t>1</w:t>
      </w:r>
      <w:r w:rsidRPr="00EC0E23">
        <w:rPr>
          <w:rFonts w:ascii="仿宋_GB2312" w:eastAsia="仿宋_GB2312" w:hAnsi="宋体" w:hint="eastAsia"/>
          <w:sz w:val="32"/>
          <w:szCs w:val="32"/>
        </w:rPr>
        <w:t>号</w:t>
      </w:r>
      <w:bookmarkEnd w:id="0"/>
    </w:p>
    <w:p w:rsidR="002C338A" w:rsidRPr="00EC0E23" w:rsidRDefault="002C338A" w:rsidP="002C338A">
      <w:pPr>
        <w:snapToGrid w:val="0"/>
        <w:spacing w:line="560" w:lineRule="exact"/>
        <w:jc w:val="center"/>
        <w:rPr>
          <w:rFonts w:ascii="宋体" w:hAnsi="宋体"/>
          <w:b/>
          <w:sz w:val="44"/>
          <w:szCs w:val="44"/>
        </w:rPr>
      </w:pPr>
    </w:p>
    <w:p w:rsidR="002C338A" w:rsidRPr="00EC0E23" w:rsidRDefault="002C338A" w:rsidP="002C338A">
      <w:pPr>
        <w:snapToGrid w:val="0"/>
        <w:spacing w:line="560" w:lineRule="exact"/>
        <w:jc w:val="center"/>
        <w:rPr>
          <w:rFonts w:ascii="宋体" w:hAnsi="宋体"/>
          <w:b/>
          <w:sz w:val="44"/>
          <w:szCs w:val="44"/>
        </w:rPr>
      </w:pPr>
    </w:p>
    <w:p w:rsidR="00C855A2" w:rsidRPr="00EC0E23" w:rsidRDefault="001055D7" w:rsidP="002C338A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EC0E23">
        <w:rPr>
          <w:rFonts w:ascii="方正小标宋简体" w:eastAsia="方正小标宋简体" w:hAnsi="华文楷体" w:hint="eastAsia"/>
          <w:sz w:val="44"/>
          <w:szCs w:val="44"/>
        </w:rPr>
        <w:t>关于公布台山市2024年教育评价改革主题征文活动获奖名单的通知</w:t>
      </w:r>
    </w:p>
    <w:p w:rsidR="00C855A2" w:rsidRPr="00EC0E23" w:rsidRDefault="00C855A2" w:rsidP="002C338A">
      <w:pPr>
        <w:spacing w:line="560" w:lineRule="exact"/>
        <w:rPr>
          <w:rFonts w:ascii="仿宋_GB2312" w:eastAsia="仿宋_GB2312" w:hAnsi="宋体"/>
          <w:sz w:val="32"/>
          <w:szCs w:val="32"/>
        </w:rPr>
      </w:pPr>
    </w:p>
    <w:p w:rsidR="00C855A2" w:rsidRPr="00EC0E23" w:rsidRDefault="00C855A2" w:rsidP="002C338A">
      <w:pPr>
        <w:spacing w:line="560" w:lineRule="exact"/>
        <w:rPr>
          <w:rFonts w:ascii="仿宋_GB2312" w:eastAsia="仿宋_GB2312" w:hAnsi="宋体"/>
          <w:sz w:val="32"/>
          <w:szCs w:val="32"/>
        </w:rPr>
      </w:pPr>
      <w:r w:rsidRPr="00EC0E23">
        <w:rPr>
          <w:rFonts w:ascii="仿宋_GB2312" w:eastAsia="仿宋_GB2312" w:hAnsi="Helvetica" w:hint="eastAsia"/>
          <w:sz w:val="32"/>
          <w:szCs w:val="32"/>
          <w:shd w:val="clear" w:color="auto" w:fill="FFFFFF"/>
        </w:rPr>
        <w:t>各中学（含职校）、</w:t>
      </w:r>
      <w:r w:rsidR="00A9722A" w:rsidRPr="00EC0E23">
        <w:rPr>
          <w:rFonts w:ascii="仿宋_GB2312" w:eastAsia="仿宋_GB2312" w:hAnsi="微软雅黑" w:hint="eastAsia"/>
          <w:sz w:val="32"/>
          <w:szCs w:val="32"/>
        </w:rPr>
        <w:t>中心小学、</w:t>
      </w:r>
      <w:r w:rsidRPr="00EC0E23">
        <w:rPr>
          <w:rFonts w:ascii="仿宋_GB2312" w:eastAsia="仿宋_GB2312" w:hAnsi="Helvetica" w:hint="eastAsia"/>
          <w:sz w:val="32"/>
          <w:szCs w:val="32"/>
          <w:shd w:val="clear" w:color="auto" w:fill="FFFFFF"/>
        </w:rPr>
        <w:t>幼儿园</w:t>
      </w:r>
      <w:r w:rsidR="00A9722A" w:rsidRPr="00EC0E23">
        <w:rPr>
          <w:rFonts w:ascii="仿宋_GB2312" w:eastAsia="仿宋_GB2312" w:hAnsi="微软雅黑" w:hint="eastAsia"/>
          <w:sz w:val="32"/>
          <w:szCs w:val="32"/>
        </w:rPr>
        <w:t>及有关单位</w:t>
      </w:r>
      <w:r w:rsidRPr="00EC0E23">
        <w:rPr>
          <w:rFonts w:ascii="仿宋_GB2312" w:eastAsia="仿宋_GB2312" w:hAnsi="宋体" w:hint="eastAsia"/>
          <w:sz w:val="32"/>
          <w:szCs w:val="32"/>
        </w:rPr>
        <w:t>：</w:t>
      </w:r>
    </w:p>
    <w:p w:rsidR="000719D9" w:rsidRPr="00EC0E23" w:rsidRDefault="00C855A2" w:rsidP="002C338A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EC0E23">
        <w:rPr>
          <w:rFonts w:ascii="仿宋_GB2312" w:eastAsia="仿宋_GB2312" w:hAnsi="仿宋_GB2312" w:cs="仿宋_GB2312" w:hint="eastAsia"/>
          <w:kern w:val="0"/>
          <w:sz w:val="32"/>
          <w:szCs w:val="32"/>
        </w:rPr>
        <w:t>为深入学习贯彻党的二十大精神，推进落实中共中央、国务院《深化新时代教育评价改革</w:t>
      </w:r>
      <w:r w:rsidR="00794227" w:rsidRPr="00EC0E23">
        <w:rPr>
          <w:rFonts w:ascii="仿宋_GB2312" w:eastAsia="仿宋_GB2312" w:hAnsi="仿宋_GB2312" w:cs="仿宋_GB2312" w:hint="eastAsia"/>
          <w:kern w:val="0"/>
          <w:sz w:val="32"/>
          <w:szCs w:val="32"/>
        </w:rPr>
        <w:t>总体</w:t>
      </w:r>
      <w:r w:rsidRPr="00EC0E23">
        <w:rPr>
          <w:rFonts w:ascii="仿宋_GB2312" w:eastAsia="仿宋_GB2312" w:hAnsi="仿宋_GB2312" w:cs="仿宋_GB2312" w:hint="eastAsia"/>
          <w:kern w:val="0"/>
          <w:sz w:val="32"/>
          <w:szCs w:val="32"/>
        </w:rPr>
        <w:t>方案》</w:t>
      </w:r>
      <w:r w:rsidR="00794227" w:rsidRPr="00EC0E23">
        <w:rPr>
          <w:rFonts w:ascii="仿宋_GB2312" w:eastAsia="仿宋_GB2312" w:hAnsi="仿宋_GB2312" w:cs="仿宋_GB2312" w:hint="eastAsia"/>
          <w:kern w:val="0"/>
          <w:sz w:val="32"/>
          <w:szCs w:val="32"/>
        </w:rPr>
        <w:t>（以下简称《总体方案》），总结展示我市教育评价改革的成效与经验，</w:t>
      </w:r>
      <w:r w:rsidR="000719D9" w:rsidRPr="00EC0E23">
        <w:rPr>
          <w:rFonts w:ascii="仿宋_GB2312" w:eastAsia="仿宋_GB2312" w:hAnsi="仿宋_GB2312" w:cs="仿宋_GB2312" w:hint="eastAsia"/>
          <w:kern w:val="0"/>
          <w:sz w:val="32"/>
          <w:szCs w:val="32"/>
        </w:rPr>
        <w:t>根据《广东省教育厅、江门市教育局关于开展2024年教育评价改革主题征文活动的通知》的要求，</w:t>
      </w:r>
      <w:r w:rsidR="008632A6" w:rsidRPr="00EC0E23">
        <w:rPr>
          <w:rFonts w:ascii="仿宋_GB2312" w:eastAsia="仿宋_GB2312" w:hAnsi="仿宋_GB2312" w:cs="仿宋_GB2312" w:hint="eastAsia"/>
          <w:kern w:val="0"/>
          <w:sz w:val="32"/>
          <w:szCs w:val="32"/>
        </w:rPr>
        <w:t>我市开展2024年教育评价改革主题征文活动</w:t>
      </w:r>
      <w:r w:rsidR="008632A6" w:rsidRPr="00EC0E23">
        <w:rPr>
          <w:rFonts w:ascii="仿宋_GB2312" w:eastAsia="仿宋_GB2312" w:hAnsi="宋体" w:hint="eastAsia"/>
          <w:sz w:val="32"/>
          <w:szCs w:val="32"/>
        </w:rPr>
        <w:t>。</w:t>
      </w:r>
      <w:r w:rsidR="000719D9" w:rsidRPr="00EC0E23">
        <w:rPr>
          <w:rFonts w:ascii="仿宋_GB2312" w:eastAsia="仿宋_GB2312" w:hint="eastAsia"/>
          <w:sz w:val="32"/>
          <w:szCs w:val="32"/>
        </w:rPr>
        <w:t>经专家评委对参评的</w:t>
      </w:r>
      <w:r w:rsidR="00D85DA0" w:rsidRPr="00EC0E23">
        <w:rPr>
          <w:rFonts w:ascii="仿宋_GB2312" w:eastAsia="仿宋_GB2312" w:hint="eastAsia"/>
          <w:sz w:val="32"/>
          <w:szCs w:val="32"/>
        </w:rPr>
        <w:t>174篇征文</w:t>
      </w:r>
      <w:r w:rsidR="000719D9" w:rsidRPr="00EC0E23">
        <w:rPr>
          <w:rFonts w:ascii="仿宋_GB2312" w:eastAsia="仿宋_GB2312" w:hint="eastAsia"/>
          <w:sz w:val="32"/>
          <w:szCs w:val="32"/>
        </w:rPr>
        <w:t>进行认真评审，</w:t>
      </w:r>
      <w:r w:rsidR="00D85DA0" w:rsidRPr="00EC0E23">
        <w:rPr>
          <w:rFonts w:ascii="仿宋_GB2312" w:eastAsia="仿宋_GB2312" w:hint="eastAsia"/>
          <w:sz w:val="32"/>
          <w:szCs w:val="32"/>
        </w:rPr>
        <w:t>共</w:t>
      </w:r>
      <w:r w:rsidR="000719D9" w:rsidRPr="00EC0E23">
        <w:rPr>
          <w:rFonts w:ascii="仿宋_GB2312" w:eastAsia="仿宋_GB2312" w:hint="eastAsia"/>
          <w:sz w:val="32"/>
          <w:szCs w:val="32"/>
        </w:rPr>
        <w:t>评出</w:t>
      </w:r>
      <w:r w:rsidR="00D85DA0" w:rsidRPr="00EC0E23">
        <w:rPr>
          <w:rFonts w:ascii="仿宋_GB2312" w:eastAsia="仿宋_GB2312" w:hint="eastAsia"/>
          <w:sz w:val="32"/>
          <w:szCs w:val="32"/>
        </w:rPr>
        <w:t>台山市</w:t>
      </w:r>
      <w:r w:rsidR="00D85DA0" w:rsidRPr="00EC0E23">
        <w:rPr>
          <w:rFonts w:ascii="仿宋_GB2312" w:eastAsia="仿宋_GB2312" w:hAnsi="宋体" w:cs="宋体" w:hint="eastAsia"/>
          <w:sz w:val="32"/>
          <w:szCs w:val="32"/>
        </w:rPr>
        <w:t>一等奖35</w:t>
      </w:r>
      <w:r w:rsidR="008632A6" w:rsidRPr="00EC0E23">
        <w:rPr>
          <w:rFonts w:ascii="仿宋_GB2312" w:eastAsia="仿宋_GB2312" w:hint="eastAsia"/>
          <w:sz w:val="32"/>
          <w:szCs w:val="32"/>
        </w:rPr>
        <w:t>篇</w:t>
      </w:r>
      <w:r w:rsidR="00D85DA0" w:rsidRPr="00EC0E23">
        <w:rPr>
          <w:rFonts w:ascii="仿宋_GB2312" w:eastAsia="仿宋_GB2312" w:hAnsi="宋体" w:cs="宋体" w:hint="eastAsia"/>
          <w:sz w:val="32"/>
          <w:szCs w:val="32"/>
        </w:rPr>
        <w:t>，二等奖5</w:t>
      </w:r>
      <w:r w:rsidR="00830F76" w:rsidRPr="00EC0E23">
        <w:rPr>
          <w:rFonts w:ascii="仿宋_GB2312" w:eastAsia="仿宋_GB2312" w:hAnsi="宋体" w:cs="宋体" w:hint="eastAsia"/>
          <w:sz w:val="32"/>
          <w:szCs w:val="32"/>
        </w:rPr>
        <w:t>3</w:t>
      </w:r>
      <w:r w:rsidR="008632A6" w:rsidRPr="00EC0E23">
        <w:rPr>
          <w:rFonts w:ascii="仿宋_GB2312" w:eastAsia="仿宋_GB2312" w:hint="eastAsia"/>
          <w:sz w:val="32"/>
          <w:szCs w:val="32"/>
        </w:rPr>
        <w:t>篇</w:t>
      </w:r>
      <w:r w:rsidR="00D85DA0" w:rsidRPr="00EC0E23">
        <w:rPr>
          <w:rFonts w:ascii="仿宋_GB2312" w:eastAsia="仿宋_GB2312" w:hAnsi="宋体" w:cs="宋体" w:hint="eastAsia"/>
          <w:sz w:val="32"/>
          <w:szCs w:val="32"/>
        </w:rPr>
        <w:t>，</w:t>
      </w:r>
      <w:r w:rsidR="00D85DA0" w:rsidRPr="00EC0E23">
        <w:rPr>
          <w:rFonts w:ascii="仿宋_GB2312" w:eastAsia="仿宋_GB2312" w:hAnsi="仿宋_GB2312" w:cs="仿宋_GB2312" w:hint="eastAsia"/>
          <w:kern w:val="0"/>
          <w:sz w:val="32"/>
          <w:szCs w:val="32"/>
        </w:rPr>
        <w:t>三等奖5</w:t>
      </w:r>
      <w:r w:rsidR="00830F76" w:rsidRPr="00EC0E23">
        <w:rPr>
          <w:rFonts w:ascii="仿宋_GB2312" w:eastAsia="仿宋_GB2312" w:hAnsi="仿宋_GB2312" w:cs="仿宋_GB2312" w:hint="eastAsia"/>
          <w:kern w:val="0"/>
          <w:sz w:val="32"/>
          <w:szCs w:val="32"/>
        </w:rPr>
        <w:t>3</w:t>
      </w:r>
      <w:r w:rsidR="008632A6" w:rsidRPr="00EC0E23">
        <w:rPr>
          <w:rFonts w:ascii="仿宋_GB2312" w:eastAsia="仿宋_GB2312" w:hint="eastAsia"/>
          <w:sz w:val="32"/>
          <w:szCs w:val="32"/>
        </w:rPr>
        <w:t>篇</w:t>
      </w:r>
      <w:r w:rsidR="008632A6" w:rsidRPr="00EC0E23">
        <w:rPr>
          <w:rFonts w:ascii="仿宋_GB2312" w:eastAsia="仿宋_GB2312" w:hAnsi="宋体" w:cs="宋体" w:hint="eastAsia"/>
          <w:sz w:val="32"/>
          <w:szCs w:val="32"/>
        </w:rPr>
        <w:t>、1</w:t>
      </w:r>
      <w:r w:rsidR="00830F76" w:rsidRPr="00EC0E23">
        <w:rPr>
          <w:rFonts w:ascii="仿宋_GB2312" w:eastAsia="仿宋_GB2312" w:hAnsi="宋体" w:cs="宋体" w:hint="eastAsia"/>
          <w:sz w:val="32"/>
          <w:szCs w:val="32"/>
        </w:rPr>
        <w:t>2</w:t>
      </w:r>
      <w:r w:rsidR="008632A6" w:rsidRPr="00EC0E23">
        <w:rPr>
          <w:rFonts w:ascii="仿宋_GB2312" w:eastAsia="仿宋_GB2312" w:hAnsi="宋体" w:cs="宋体" w:hint="eastAsia"/>
          <w:sz w:val="32"/>
          <w:szCs w:val="32"/>
        </w:rPr>
        <w:t>个单位获</w:t>
      </w:r>
      <w:r w:rsidR="008632A6" w:rsidRPr="00EC0E23">
        <w:rPr>
          <w:rFonts w:ascii="仿宋_GB2312" w:eastAsia="仿宋_GB2312" w:hAnsi="仿宋_GB2312" w:cs="仿宋_GB2312" w:hint="eastAsia"/>
          <w:kern w:val="0"/>
          <w:sz w:val="32"/>
          <w:szCs w:val="32"/>
        </w:rPr>
        <w:t>优秀组织奖</w:t>
      </w:r>
      <w:r w:rsidR="00D85DA0" w:rsidRPr="00EC0E23">
        <w:rPr>
          <w:rFonts w:ascii="仿宋_GB2312" w:eastAsia="仿宋_GB2312" w:hAnsi="宋体" w:cs="宋体" w:hint="eastAsia"/>
          <w:sz w:val="32"/>
          <w:szCs w:val="32"/>
        </w:rPr>
        <w:t>。现将评选结果予以公布。</w:t>
      </w:r>
    </w:p>
    <w:p w:rsidR="00977BAD" w:rsidRPr="00EC0E23" w:rsidRDefault="008632A6" w:rsidP="002C338A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EC0E23">
        <w:rPr>
          <w:rFonts w:ascii="仿宋_GB2312" w:eastAsia="仿宋_GB2312" w:hAnsi="仿宋_GB2312" w:cs="仿宋_GB2312" w:hint="eastAsia"/>
          <w:kern w:val="0"/>
          <w:sz w:val="32"/>
          <w:szCs w:val="32"/>
        </w:rPr>
        <w:t>希望各获奖单位和个人珍惜荣誉、再接再厉，不断推进教育评价改革走向深入。</w:t>
      </w:r>
      <w:r w:rsidR="00007ED7" w:rsidRPr="00EC0E23">
        <w:rPr>
          <w:rFonts w:ascii="仿宋_GB2312" w:eastAsia="仿宋_GB2312" w:hAnsi="仿宋_GB2312" w:cs="仿宋_GB2312" w:hint="eastAsia"/>
          <w:kern w:val="0"/>
          <w:sz w:val="32"/>
          <w:szCs w:val="32"/>
        </w:rPr>
        <w:t>各学校要深入贯彻落实党中央、国务院关于深化新时代教育评价改革的决策部署，</w:t>
      </w:r>
      <w:r w:rsidR="00E120BE" w:rsidRPr="00EC0E23">
        <w:rPr>
          <w:rFonts w:ascii="仿宋_GB2312" w:eastAsia="仿宋_GB2312" w:hAnsi="仿宋_GB2312" w:cs="仿宋_GB2312" w:hint="eastAsia"/>
          <w:kern w:val="0"/>
          <w:sz w:val="32"/>
          <w:szCs w:val="32"/>
        </w:rPr>
        <w:t>进一步加强教育评价改革政策、举措和成果的宣传展示，及时总结、宣传成功经验和典型案例，推动《总体方案》全面落实。</w:t>
      </w:r>
    </w:p>
    <w:p w:rsidR="00977BAD" w:rsidRPr="00EC0E23" w:rsidRDefault="00977BAD" w:rsidP="002C338A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977BAD" w:rsidRPr="00EC0E23" w:rsidRDefault="001055D7" w:rsidP="002C338A">
      <w:pPr>
        <w:spacing w:line="560" w:lineRule="exact"/>
        <w:ind w:firstLineChars="200" w:firstLine="640"/>
        <w:rPr>
          <w:rFonts w:ascii="仿宋_GB2312" w:eastAsia="仿宋_GB2312" w:hAnsi="黑体"/>
          <w:bCs/>
          <w:spacing w:val="8"/>
          <w:sz w:val="32"/>
          <w:szCs w:val="32"/>
        </w:rPr>
      </w:pPr>
      <w:r w:rsidRPr="00EC0E23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附件：</w:t>
      </w:r>
      <w:r w:rsidR="008F393A" w:rsidRPr="00EC0E23">
        <w:rPr>
          <w:rFonts w:ascii="仿宋_GB2312" w:eastAsia="仿宋_GB2312" w:hAnsi="仿宋_GB2312" w:cs="仿宋_GB2312" w:hint="eastAsia"/>
          <w:sz w:val="32"/>
          <w:szCs w:val="32"/>
        </w:rPr>
        <w:t>1.</w:t>
      </w:r>
      <w:r w:rsidRPr="00EC0E23"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台</w:t>
      </w:r>
      <w:r w:rsidRPr="00EC0E23">
        <w:rPr>
          <w:rFonts w:ascii="仿宋_GB2312" w:eastAsia="仿宋_GB2312" w:hAnsi="宋体" w:cs="宋体" w:hint="eastAsia"/>
          <w:kern w:val="0"/>
          <w:sz w:val="32"/>
          <w:szCs w:val="32"/>
        </w:rPr>
        <w:t>山市</w:t>
      </w:r>
      <w:r w:rsidR="00D85DA0" w:rsidRPr="00EC0E23">
        <w:rPr>
          <w:rFonts w:ascii="仿宋_GB2312" w:eastAsia="仿宋_GB2312" w:hAnsi="仿宋_GB2312" w:cs="仿宋_GB2312" w:hint="eastAsia"/>
          <w:kern w:val="0"/>
          <w:sz w:val="32"/>
          <w:szCs w:val="32"/>
        </w:rPr>
        <w:t>2024年教育评价改革主题征文活动</w:t>
      </w:r>
      <w:r w:rsidRPr="00EC0E23">
        <w:rPr>
          <w:rFonts w:ascii="仿宋_GB2312" w:eastAsia="仿宋_GB2312" w:hAnsi="黑体" w:hint="eastAsia"/>
          <w:bCs/>
          <w:spacing w:val="8"/>
          <w:sz w:val="32"/>
          <w:szCs w:val="32"/>
        </w:rPr>
        <w:t>获</w:t>
      </w:r>
    </w:p>
    <w:p w:rsidR="001055D7" w:rsidRPr="00EC0E23" w:rsidRDefault="00977BAD" w:rsidP="002C338A">
      <w:pPr>
        <w:spacing w:line="560" w:lineRule="exact"/>
        <w:ind w:firstLineChars="200" w:firstLine="672"/>
        <w:rPr>
          <w:rFonts w:ascii="仿宋_GB2312" w:eastAsia="仿宋_GB2312" w:hAnsi="黑体"/>
          <w:bCs/>
          <w:spacing w:val="8"/>
          <w:sz w:val="32"/>
          <w:szCs w:val="32"/>
        </w:rPr>
      </w:pPr>
      <w:r w:rsidRPr="00EC0E23">
        <w:rPr>
          <w:rFonts w:ascii="仿宋_GB2312" w:eastAsia="仿宋_GB2312" w:hAnsi="黑体" w:hint="eastAsia"/>
          <w:bCs/>
          <w:spacing w:val="8"/>
          <w:sz w:val="32"/>
          <w:szCs w:val="32"/>
        </w:rPr>
        <w:t xml:space="preserve">      </w:t>
      </w:r>
      <w:r w:rsidR="002C338A" w:rsidRPr="00EC0E23">
        <w:rPr>
          <w:rFonts w:ascii="仿宋_GB2312" w:eastAsia="仿宋_GB2312" w:hAnsi="黑体"/>
          <w:bCs/>
          <w:spacing w:val="8"/>
          <w:sz w:val="32"/>
          <w:szCs w:val="32"/>
        </w:rPr>
        <w:t xml:space="preserve">  </w:t>
      </w:r>
      <w:r w:rsidR="001055D7" w:rsidRPr="00EC0E23">
        <w:rPr>
          <w:rFonts w:ascii="仿宋_GB2312" w:eastAsia="仿宋_GB2312" w:hAnsi="黑体" w:hint="eastAsia"/>
          <w:bCs/>
          <w:spacing w:val="8"/>
          <w:sz w:val="32"/>
          <w:szCs w:val="32"/>
        </w:rPr>
        <w:t>奖名单</w:t>
      </w:r>
    </w:p>
    <w:p w:rsidR="008F393A" w:rsidRPr="00EC0E23" w:rsidRDefault="00DF52E6" w:rsidP="002C338A">
      <w:pPr>
        <w:spacing w:line="560" w:lineRule="exact"/>
        <w:ind w:leftChars="300" w:left="1974" w:hangingChars="400" w:hanging="1344"/>
        <w:rPr>
          <w:rFonts w:ascii="仿宋_GB2312" w:eastAsia="仿宋_GB2312" w:hAnsi="仿宋_GB2312" w:cs="仿宋_GB2312"/>
          <w:sz w:val="32"/>
          <w:szCs w:val="32"/>
        </w:rPr>
      </w:pPr>
      <w:r w:rsidRPr="00EC0E23">
        <w:rPr>
          <w:rFonts w:ascii="仿宋_GB2312" w:eastAsia="仿宋_GB2312" w:hAnsi="黑体" w:hint="eastAsia"/>
          <w:bCs/>
          <w:spacing w:val="8"/>
          <w:sz w:val="32"/>
          <w:szCs w:val="32"/>
        </w:rPr>
        <w:t xml:space="preserve">      </w:t>
      </w:r>
      <w:r w:rsidR="008F393A" w:rsidRPr="00EC0E23">
        <w:rPr>
          <w:rFonts w:ascii="仿宋_GB2312" w:eastAsia="仿宋_GB2312" w:hAnsi="黑体" w:hint="eastAsia"/>
          <w:bCs/>
          <w:spacing w:val="8"/>
          <w:sz w:val="32"/>
          <w:szCs w:val="32"/>
        </w:rPr>
        <w:t>2.</w:t>
      </w:r>
      <w:r w:rsidR="008F393A" w:rsidRPr="00EC0E23"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台</w:t>
      </w:r>
      <w:r w:rsidR="008F393A" w:rsidRPr="00EC0E23">
        <w:rPr>
          <w:rFonts w:ascii="仿宋_GB2312" w:eastAsia="仿宋_GB2312" w:hAnsi="宋体" w:cs="宋体" w:hint="eastAsia"/>
          <w:kern w:val="0"/>
          <w:sz w:val="32"/>
          <w:szCs w:val="32"/>
        </w:rPr>
        <w:t>山市</w:t>
      </w:r>
      <w:r w:rsidR="008F393A" w:rsidRPr="00EC0E23">
        <w:rPr>
          <w:rFonts w:ascii="仿宋_GB2312" w:eastAsia="仿宋_GB2312" w:hAnsi="仿宋_GB2312" w:cs="仿宋_GB2312" w:hint="eastAsia"/>
          <w:kern w:val="0"/>
          <w:sz w:val="32"/>
          <w:szCs w:val="32"/>
        </w:rPr>
        <w:t>2024年教育评价改革主题征文活动优秀组织</w:t>
      </w:r>
      <w:r w:rsidRPr="00EC0E23">
        <w:rPr>
          <w:rFonts w:ascii="仿宋_GB2312" w:eastAsia="仿宋_GB2312" w:hAnsi="宋体" w:cs="宋体" w:hint="eastAsia"/>
          <w:sz w:val="32"/>
          <w:szCs w:val="32"/>
        </w:rPr>
        <w:t>奖</w:t>
      </w:r>
      <w:r w:rsidRPr="00EC0E23">
        <w:rPr>
          <w:rFonts w:ascii="仿宋_GB2312" w:eastAsia="仿宋_GB2312" w:hAnsi="黑体" w:hint="eastAsia"/>
          <w:bCs/>
          <w:spacing w:val="8"/>
          <w:sz w:val="32"/>
          <w:szCs w:val="32"/>
        </w:rPr>
        <w:t>名单</w:t>
      </w:r>
    </w:p>
    <w:p w:rsidR="001055D7" w:rsidRPr="00EC0E23" w:rsidRDefault="001055D7" w:rsidP="002C338A">
      <w:pPr>
        <w:spacing w:line="560" w:lineRule="exact"/>
        <w:rPr>
          <w:rFonts w:ascii="仿宋_GB2312" w:hAnsi="仿宋_GB2312" w:cs="仿宋_GB2312"/>
          <w:szCs w:val="32"/>
        </w:rPr>
      </w:pPr>
    </w:p>
    <w:p w:rsidR="00AB35D7" w:rsidRPr="00EC0E23" w:rsidRDefault="00AB35D7" w:rsidP="002C338A">
      <w:pPr>
        <w:spacing w:line="560" w:lineRule="exact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AB35D7" w:rsidRPr="00EC0E23" w:rsidRDefault="00AB35D7" w:rsidP="002C338A">
      <w:pPr>
        <w:spacing w:line="560" w:lineRule="exact"/>
        <w:ind w:firstLineChars="1750" w:firstLine="5600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EC0E23">
        <w:rPr>
          <w:rFonts w:ascii="仿宋_GB2312" w:eastAsia="仿宋_GB2312" w:hAnsi="仿宋_GB2312" w:cs="仿宋_GB2312" w:hint="eastAsia"/>
          <w:kern w:val="0"/>
          <w:sz w:val="32"/>
          <w:szCs w:val="32"/>
        </w:rPr>
        <w:t>台山市教育局</w:t>
      </w:r>
    </w:p>
    <w:p w:rsidR="00AB35D7" w:rsidRPr="00EC0E23" w:rsidRDefault="00AB35D7" w:rsidP="002C338A">
      <w:pPr>
        <w:spacing w:line="560" w:lineRule="exact"/>
        <w:ind w:firstLineChars="1700" w:firstLine="5440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EC0E23">
        <w:rPr>
          <w:rFonts w:ascii="仿宋_GB2312" w:eastAsia="仿宋_GB2312" w:hAnsi="仿宋_GB2312" w:cs="仿宋_GB2312" w:hint="eastAsia"/>
          <w:kern w:val="0"/>
          <w:sz w:val="32"/>
          <w:szCs w:val="32"/>
        </w:rPr>
        <w:t>2024年</w:t>
      </w:r>
      <w:r w:rsidR="00D85DA0" w:rsidRPr="00EC0E23">
        <w:rPr>
          <w:rFonts w:ascii="仿宋_GB2312" w:eastAsia="仿宋_GB2312" w:hAnsi="仿宋_GB2312" w:cs="仿宋_GB2312" w:hint="eastAsia"/>
          <w:kern w:val="0"/>
          <w:sz w:val="32"/>
          <w:szCs w:val="32"/>
        </w:rPr>
        <w:t>6</w:t>
      </w:r>
      <w:r w:rsidRPr="00EC0E23">
        <w:rPr>
          <w:rFonts w:ascii="仿宋_GB2312" w:eastAsia="仿宋_GB2312" w:hAnsi="仿宋_GB2312" w:cs="仿宋_GB2312" w:hint="eastAsia"/>
          <w:kern w:val="0"/>
          <w:sz w:val="32"/>
          <w:szCs w:val="32"/>
        </w:rPr>
        <w:t>月</w:t>
      </w:r>
      <w:r w:rsidR="00D85DA0" w:rsidRPr="00EC0E23">
        <w:rPr>
          <w:rFonts w:ascii="仿宋_GB2312" w:eastAsia="仿宋_GB2312" w:hAnsi="仿宋_GB2312" w:cs="仿宋_GB2312" w:hint="eastAsia"/>
          <w:kern w:val="0"/>
          <w:sz w:val="32"/>
          <w:szCs w:val="32"/>
        </w:rPr>
        <w:t>12</w:t>
      </w:r>
      <w:r w:rsidRPr="00EC0E23">
        <w:rPr>
          <w:rFonts w:ascii="仿宋_GB2312" w:eastAsia="仿宋_GB2312" w:hAnsi="仿宋_GB2312" w:cs="仿宋_GB2312" w:hint="eastAsia"/>
          <w:kern w:val="0"/>
          <w:sz w:val="32"/>
          <w:szCs w:val="32"/>
        </w:rPr>
        <w:t>日</w:t>
      </w:r>
    </w:p>
    <w:p w:rsidR="002C338A" w:rsidRPr="00EC0E23" w:rsidRDefault="002C338A" w:rsidP="002C338A">
      <w:pPr>
        <w:spacing w:line="560" w:lineRule="exact"/>
        <w:ind w:firstLineChars="1700" w:firstLine="5440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2C338A" w:rsidRPr="00EC0E23" w:rsidRDefault="002C338A" w:rsidP="002C338A">
      <w:pPr>
        <w:spacing w:line="560" w:lineRule="exact"/>
        <w:ind w:firstLineChars="1700" w:firstLine="5440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2C338A" w:rsidRPr="00EC0E23" w:rsidRDefault="002C338A" w:rsidP="002C338A">
      <w:pPr>
        <w:spacing w:line="560" w:lineRule="exact"/>
        <w:ind w:firstLineChars="1700" w:firstLine="5440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2C338A" w:rsidRPr="00EC0E23" w:rsidRDefault="002C338A" w:rsidP="002C338A">
      <w:pPr>
        <w:spacing w:line="560" w:lineRule="exact"/>
        <w:ind w:firstLineChars="1700" w:firstLine="5440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2C338A" w:rsidRPr="00EC0E23" w:rsidRDefault="002C338A" w:rsidP="002C338A">
      <w:pPr>
        <w:spacing w:line="560" w:lineRule="exact"/>
        <w:ind w:firstLineChars="1700" w:firstLine="5440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2C338A" w:rsidRPr="00EC0E23" w:rsidRDefault="002C338A" w:rsidP="002C338A">
      <w:pPr>
        <w:spacing w:line="560" w:lineRule="exact"/>
        <w:ind w:firstLineChars="1700" w:firstLine="5440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2C338A" w:rsidRPr="00EC0E23" w:rsidRDefault="002C338A" w:rsidP="002C338A">
      <w:pPr>
        <w:spacing w:line="560" w:lineRule="exact"/>
        <w:ind w:firstLineChars="1700" w:firstLine="5440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2C338A" w:rsidRPr="00EC0E23" w:rsidRDefault="002C338A" w:rsidP="002C338A">
      <w:pPr>
        <w:spacing w:line="560" w:lineRule="exact"/>
        <w:ind w:firstLineChars="1700" w:firstLine="5440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2C338A" w:rsidRPr="00EC0E23" w:rsidRDefault="002C338A" w:rsidP="002C338A">
      <w:pPr>
        <w:spacing w:line="560" w:lineRule="exact"/>
        <w:ind w:firstLineChars="1700" w:firstLine="5440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2C338A" w:rsidRPr="00EC0E23" w:rsidRDefault="002C338A" w:rsidP="002C338A">
      <w:pPr>
        <w:spacing w:line="560" w:lineRule="exact"/>
        <w:ind w:firstLineChars="1700" w:firstLine="5440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2C338A" w:rsidRPr="00EC0E23" w:rsidRDefault="002C338A" w:rsidP="002C338A">
      <w:pPr>
        <w:spacing w:line="560" w:lineRule="exact"/>
        <w:ind w:firstLineChars="1700" w:firstLine="5440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2C338A" w:rsidRPr="00EC0E23" w:rsidRDefault="002C338A" w:rsidP="002C338A">
      <w:pPr>
        <w:spacing w:line="560" w:lineRule="exact"/>
        <w:ind w:firstLineChars="1700" w:firstLine="5440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2C338A" w:rsidRPr="00EC0E23" w:rsidRDefault="002C338A" w:rsidP="002C338A">
      <w:pPr>
        <w:spacing w:line="560" w:lineRule="exact"/>
        <w:ind w:firstLineChars="1700" w:firstLine="5440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2C338A" w:rsidRPr="00EC0E23" w:rsidRDefault="002C338A" w:rsidP="002C338A">
      <w:pPr>
        <w:spacing w:line="560" w:lineRule="exact"/>
        <w:ind w:firstLineChars="1700" w:firstLine="5440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2C338A" w:rsidRPr="00EC0E23" w:rsidRDefault="002C338A" w:rsidP="002C338A">
      <w:pPr>
        <w:spacing w:line="560" w:lineRule="exact"/>
        <w:ind w:firstLineChars="1700" w:firstLine="5440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2C338A" w:rsidRPr="00EC0E23" w:rsidRDefault="002C338A" w:rsidP="002C338A">
      <w:pPr>
        <w:spacing w:line="560" w:lineRule="exact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EC0E23">
        <w:rPr>
          <w:rFonts w:ascii="黑体" w:eastAsia="黑体" w:hAnsi="黑体" w:cs="仿宋_GB2312" w:hint="eastAsia"/>
          <w:kern w:val="0"/>
          <w:sz w:val="32"/>
          <w:szCs w:val="32"/>
        </w:rPr>
        <w:t>公</w:t>
      </w:r>
      <w:r w:rsidRPr="00EC0E23">
        <w:rPr>
          <w:rFonts w:ascii="黑体" w:eastAsia="黑体" w:hAnsi="黑体" w:cs="仿宋_GB2312"/>
          <w:kern w:val="0"/>
          <w:sz w:val="32"/>
          <w:szCs w:val="32"/>
        </w:rPr>
        <w:t>开方式：</w:t>
      </w:r>
      <w:r w:rsidRPr="00EC0E23">
        <w:rPr>
          <w:rFonts w:ascii="仿宋_GB2312" w:eastAsia="仿宋_GB2312" w:hAnsi="仿宋_GB2312" w:cs="仿宋_GB2312"/>
          <w:kern w:val="0"/>
          <w:sz w:val="32"/>
          <w:szCs w:val="32"/>
        </w:rPr>
        <w:t>主动公开</w:t>
      </w:r>
    </w:p>
    <w:p w:rsidR="00E120BE" w:rsidRPr="00EC0E23" w:rsidRDefault="00E120BE" w:rsidP="00E120BE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 w:rsidRPr="00EC0E23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附件</w:t>
      </w:r>
      <w:r w:rsidR="00DF52E6" w:rsidRPr="00EC0E23">
        <w:rPr>
          <w:rFonts w:ascii="仿宋_GB2312" w:eastAsia="仿宋_GB2312" w:hAnsi="仿宋_GB2312" w:cs="仿宋_GB2312" w:hint="eastAsia"/>
          <w:sz w:val="32"/>
          <w:szCs w:val="32"/>
        </w:rPr>
        <w:t>1</w:t>
      </w:r>
    </w:p>
    <w:p w:rsidR="002C338A" w:rsidRPr="00EC0E23" w:rsidRDefault="002C338A" w:rsidP="00E120BE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E120BE" w:rsidRPr="00EC0E23" w:rsidRDefault="00E120BE" w:rsidP="002C338A">
      <w:pPr>
        <w:spacing w:line="560" w:lineRule="exact"/>
        <w:jc w:val="center"/>
        <w:rPr>
          <w:rFonts w:ascii="方正小标宋简体" w:eastAsia="方正小标宋简体" w:hAnsi="黑体"/>
          <w:bCs/>
          <w:spacing w:val="8"/>
          <w:sz w:val="36"/>
          <w:szCs w:val="36"/>
        </w:rPr>
      </w:pPr>
      <w:r w:rsidRPr="00EC0E23">
        <w:rPr>
          <w:rFonts w:ascii="方正小标宋简体" w:eastAsia="方正小标宋简体" w:hAnsi="仿宋_GB2312" w:cs="仿宋_GB2312" w:hint="eastAsia"/>
          <w:bCs/>
          <w:color w:val="000000"/>
          <w:sz w:val="36"/>
          <w:szCs w:val="36"/>
        </w:rPr>
        <w:t>台</w:t>
      </w:r>
      <w:r w:rsidRPr="00EC0E23">
        <w:rPr>
          <w:rFonts w:ascii="方正小标宋简体" w:eastAsia="方正小标宋简体" w:hAnsi="宋体" w:cs="宋体" w:hint="eastAsia"/>
          <w:kern w:val="0"/>
          <w:sz w:val="36"/>
          <w:szCs w:val="36"/>
        </w:rPr>
        <w:t>山市</w:t>
      </w:r>
      <w:r w:rsidRPr="00EC0E23">
        <w:rPr>
          <w:rFonts w:ascii="方正小标宋简体" w:eastAsia="方正小标宋简体" w:hAnsi="仿宋_GB2312" w:cs="仿宋_GB2312" w:hint="eastAsia"/>
          <w:kern w:val="0"/>
          <w:sz w:val="36"/>
          <w:szCs w:val="36"/>
        </w:rPr>
        <w:t>2024年教育评价改革主题征文活动</w:t>
      </w:r>
      <w:r w:rsidRPr="00EC0E23">
        <w:rPr>
          <w:rFonts w:ascii="方正小标宋简体" w:eastAsia="方正小标宋简体" w:hAnsi="黑体" w:hint="eastAsia"/>
          <w:bCs/>
          <w:spacing w:val="8"/>
          <w:sz w:val="36"/>
          <w:szCs w:val="36"/>
        </w:rPr>
        <w:t>获奖名单</w:t>
      </w:r>
    </w:p>
    <w:p w:rsidR="002C338A" w:rsidRPr="00EC0E23" w:rsidRDefault="002C338A" w:rsidP="002C338A">
      <w:pPr>
        <w:spacing w:line="560" w:lineRule="exact"/>
        <w:jc w:val="center"/>
        <w:rPr>
          <w:rFonts w:ascii="方正小标宋简体" w:eastAsia="方正小标宋简体" w:hAnsi="仿宋_GB2312" w:cs="仿宋_GB2312"/>
          <w:sz w:val="36"/>
          <w:szCs w:val="36"/>
        </w:rPr>
      </w:pPr>
    </w:p>
    <w:tbl>
      <w:tblPr>
        <w:tblW w:w="9575" w:type="dxa"/>
        <w:tblInd w:w="-318" w:type="dxa"/>
        <w:tblLook w:val="04A0"/>
      </w:tblPr>
      <w:tblGrid>
        <w:gridCol w:w="710"/>
        <w:gridCol w:w="4678"/>
        <w:gridCol w:w="992"/>
        <w:gridCol w:w="2252"/>
        <w:gridCol w:w="943"/>
      </w:tblGrid>
      <w:tr w:rsidR="004570E8" w:rsidRPr="00EC0E23" w:rsidTr="004570E8">
        <w:trPr>
          <w:trHeight w:val="54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征文标题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作者</w:t>
            </w:r>
          </w:p>
        </w:tc>
        <w:tc>
          <w:tcPr>
            <w:tcW w:w="2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奖项</w:t>
            </w:r>
          </w:p>
        </w:tc>
      </w:tr>
      <w:tr w:rsidR="004570E8" w:rsidRPr="00EC0E23" w:rsidTr="004570E8">
        <w:trPr>
          <w:trHeight w:val="39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高中思政课堂学习表现性评价的思考</w:t>
            </w: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 xml:space="preserve"> —— </w:t>
            </w: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以</w:t>
            </w: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“</w:t>
            </w: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科学立法</w:t>
            </w: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”</w:t>
            </w: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为例</w:t>
            </w: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 xml:space="preserve">      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杨海霞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台山市华侨中学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一等奖</w:t>
            </w:r>
          </w:p>
        </w:tc>
      </w:tr>
      <w:tr w:rsidR="004570E8" w:rsidRPr="00EC0E23" w:rsidTr="004570E8">
        <w:trPr>
          <w:trHeight w:val="39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跨文化比较</w:t>
            </w: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 xml:space="preserve"> </w:t>
            </w: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多维度评价</w:t>
            </w: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——</w:t>
            </w: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以《氓》、《玩偶之家》比较阅读为例浅谈高中课文评价改革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胡晓婷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台山市华侨中学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一等奖</w:t>
            </w:r>
          </w:p>
        </w:tc>
      </w:tr>
      <w:tr w:rsidR="004570E8" w:rsidRPr="00EC0E23" w:rsidTr="004570E8">
        <w:trPr>
          <w:trHeight w:val="76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新高考模式对高中语文有效课堂教学转变的影响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冯静欣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台山市华侨中学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一等奖</w:t>
            </w:r>
          </w:p>
        </w:tc>
      </w:tr>
      <w:tr w:rsidR="004570E8" w:rsidRPr="00EC0E23" w:rsidTr="004570E8">
        <w:trPr>
          <w:trHeight w:val="39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教育评价改革与教育品质提升深度融合的路径及展望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李惠娟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台山市华侨中学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一等奖</w:t>
            </w:r>
          </w:p>
        </w:tc>
      </w:tr>
      <w:tr w:rsidR="004570E8" w:rsidRPr="00EC0E23" w:rsidTr="004570E8">
        <w:trPr>
          <w:trHeight w:val="39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多元评价学生写作，高质推进语文课堂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黄月圆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台山市华侨中学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一等奖</w:t>
            </w:r>
          </w:p>
        </w:tc>
      </w:tr>
      <w:tr w:rsidR="004570E8" w:rsidRPr="00EC0E23" w:rsidTr="004570E8">
        <w:trPr>
          <w:trHeight w:val="40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“</w:t>
            </w: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岗课赛证</w:t>
            </w: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”</w:t>
            </w: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融合育人背景下中职院校技能人才评价模式的探索</w:t>
            </w: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——</w:t>
            </w: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以台山培英职校模具专业学生为例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莫雪艳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台山市培英职业技术学校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一等奖</w:t>
            </w:r>
          </w:p>
        </w:tc>
      </w:tr>
      <w:tr w:rsidR="004570E8" w:rsidRPr="00EC0E23" w:rsidTr="004570E8">
        <w:trPr>
          <w:trHeight w:val="40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新时代背景下会计教育评价改革对教育质量提升的影响研究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陈礼红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台山市敬修职业技术学校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一等奖</w:t>
            </w:r>
          </w:p>
        </w:tc>
      </w:tr>
      <w:tr w:rsidR="004570E8" w:rsidRPr="00EC0E23" w:rsidTr="004570E8">
        <w:trPr>
          <w:trHeight w:val="40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教育评价改革下中职电工基础课程教学评价的优化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陆叶深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台山市培英职业技术学校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一等奖</w:t>
            </w:r>
          </w:p>
        </w:tc>
      </w:tr>
      <w:tr w:rsidR="004570E8" w:rsidRPr="00EC0E23" w:rsidTr="004570E8">
        <w:trPr>
          <w:trHeight w:val="40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从“分数为王”到“多元发展”：我的教育评价改革故事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黄惠娥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台山市武溪中学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一等奖</w:t>
            </w:r>
          </w:p>
        </w:tc>
      </w:tr>
      <w:tr w:rsidR="004570E8" w:rsidRPr="00EC0E23" w:rsidTr="004570E8">
        <w:trPr>
          <w:trHeight w:val="40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初中道德与法治教学评价改革优化研究——以评价促教学 以教学应评价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李丹婷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台山市赤溪中学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一等奖</w:t>
            </w:r>
          </w:p>
        </w:tc>
      </w:tr>
      <w:tr w:rsidR="004570E8" w:rsidRPr="00EC0E23" w:rsidTr="004570E8">
        <w:trPr>
          <w:trHeight w:val="40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乡村初中学校思政背景下生物学课程评价改革探索与实践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李白玉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台山市任远中学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一等奖</w:t>
            </w:r>
          </w:p>
        </w:tc>
      </w:tr>
      <w:tr w:rsidR="004570E8" w:rsidRPr="00EC0E23" w:rsidTr="004570E8">
        <w:trPr>
          <w:trHeight w:val="40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以评促教：初中历史学科教学评一体化教学策略的实践探究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陈康轩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台山市赤溪中学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一等奖</w:t>
            </w:r>
          </w:p>
        </w:tc>
      </w:tr>
      <w:tr w:rsidR="004570E8" w:rsidRPr="00EC0E23" w:rsidTr="002C338A">
        <w:trPr>
          <w:trHeight w:val="817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教育评价改革背景下的初中语文与思政教育的融合探索实践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黄悦婷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台山市李树芬纪念中学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一等奖</w:t>
            </w:r>
          </w:p>
        </w:tc>
      </w:tr>
      <w:tr w:rsidR="004570E8" w:rsidRPr="00EC0E23" w:rsidTr="004570E8">
        <w:trPr>
          <w:trHeight w:val="40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新时代教育评价改革背景下德育渗透在初中体育教学的实践研究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刘信明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台山市都斛中学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一等奖</w:t>
            </w:r>
          </w:p>
        </w:tc>
      </w:tr>
      <w:tr w:rsidR="004570E8" w:rsidRPr="00EC0E23" w:rsidTr="004570E8">
        <w:trPr>
          <w:trHeight w:val="40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学校德育评价体系在教育评价改革背景下的问题和对策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彭振兴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台山市广海中学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一等奖</w:t>
            </w:r>
          </w:p>
        </w:tc>
      </w:tr>
      <w:tr w:rsidR="004570E8" w:rsidRPr="00EC0E23" w:rsidTr="002C338A">
        <w:trPr>
          <w:trHeight w:val="603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实施教育评价改革，推进教育高质量发展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伍辉跃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台山市任远中学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一等奖</w:t>
            </w:r>
          </w:p>
        </w:tc>
      </w:tr>
      <w:tr w:rsidR="004570E8" w:rsidRPr="00EC0E23" w:rsidTr="004570E8">
        <w:trPr>
          <w:trHeight w:val="40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lastRenderedPageBreak/>
              <w:t>17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教育评价改革背景下优化初中音乐课堂教学的实践研究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胡月玲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台山市赤溪中学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一等奖</w:t>
            </w:r>
          </w:p>
        </w:tc>
      </w:tr>
      <w:tr w:rsidR="004570E8" w:rsidRPr="00EC0E23" w:rsidTr="004570E8">
        <w:trPr>
          <w:trHeight w:val="40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聚焦数字化建设新路径，深化体育教学评价改革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伦耀鸿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台山市赤溪中学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一等奖</w:t>
            </w:r>
          </w:p>
        </w:tc>
      </w:tr>
      <w:tr w:rsidR="004570E8" w:rsidRPr="00EC0E23" w:rsidTr="004570E8">
        <w:trPr>
          <w:trHeight w:val="40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深化新时代教育评价改革，推进教育高质量发展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杨美玲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台山市任远中学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一等奖</w:t>
            </w:r>
          </w:p>
        </w:tc>
      </w:tr>
      <w:tr w:rsidR="004570E8" w:rsidRPr="00EC0E23" w:rsidTr="004570E8">
        <w:trPr>
          <w:trHeight w:val="43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小学体育教育评价改革对提升学生体质健康的意义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曾华杰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台山市台城中心小学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一等奖</w:t>
            </w:r>
          </w:p>
        </w:tc>
      </w:tr>
      <w:tr w:rsidR="004570E8" w:rsidRPr="00EC0E23" w:rsidTr="004570E8">
        <w:trPr>
          <w:trHeight w:val="43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21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“</w:t>
            </w: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同心共育</w:t>
            </w: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”</w:t>
            </w: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教育评价改革初探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汤崇泮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台山市大江镇中心小学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一等奖</w:t>
            </w:r>
          </w:p>
        </w:tc>
      </w:tr>
      <w:tr w:rsidR="004570E8" w:rsidRPr="00EC0E23" w:rsidTr="004570E8">
        <w:trPr>
          <w:trHeight w:val="43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巧用数字化平台，创新教育评价改革</w:t>
            </w: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 xml:space="preserve"> ——</w:t>
            </w: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构建多元、精准的成长导航评价系统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柯林敏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台山市东晖小学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一等奖</w:t>
            </w:r>
          </w:p>
        </w:tc>
      </w:tr>
      <w:tr w:rsidR="004570E8" w:rsidRPr="00EC0E23" w:rsidTr="004570E8">
        <w:trPr>
          <w:trHeight w:val="43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23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见证教育评价改革：从单一考试到综合素质评价的转变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胡师铭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台山市育才学校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一等奖</w:t>
            </w:r>
          </w:p>
        </w:tc>
      </w:tr>
      <w:tr w:rsidR="004570E8" w:rsidRPr="00EC0E23" w:rsidTr="004570E8">
        <w:trPr>
          <w:trHeight w:val="43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24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构建“教研训评”一体化，助推小学薄弱学校提质增效实践研究的行与思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陈秀贞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台山市教师发展中心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一等奖</w:t>
            </w:r>
          </w:p>
        </w:tc>
      </w:tr>
      <w:tr w:rsidR="004570E8" w:rsidRPr="00EC0E23" w:rsidTr="004570E8">
        <w:trPr>
          <w:trHeight w:val="43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25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落实</w:t>
            </w: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“</w:t>
            </w: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导</w:t>
            </w: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—</w:t>
            </w: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写</w:t>
            </w: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—</w:t>
            </w: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评</w:t>
            </w: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”</w:t>
            </w: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，提高小学生习作水平的提高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黄春慈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台山市教师发展中心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一等奖</w:t>
            </w:r>
          </w:p>
        </w:tc>
      </w:tr>
      <w:tr w:rsidR="004570E8" w:rsidRPr="00EC0E23" w:rsidTr="004570E8">
        <w:trPr>
          <w:trHeight w:val="43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26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多元评价，塑造英语教育新生态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李艳婷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台山市大江镇中心小学振育校区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一等奖</w:t>
            </w:r>
          </w:p>
        </w:tc>
      </w:tr>
      <w:tr w:rsidR="004570E8" w:rsidRPr="00EC0E23" w:rsidTr="004570E8">
        <w:trPr>
          <w:trHeight w:val="43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27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小学数学教学多元化评价策略探析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林钊国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台山市广海镇振华小学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一等奖</w:t>
            </w:r>
          </w:p>
        </w:tc>
      </w:tr>
      <w:tr w:rsidR="004570E8" w:rsidRPr="00EC0E23" w:rsidTr="004570E8">
        <w:trPr>
          <w:trHeight w:val="43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28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改革小学语文教育评价，促进学生发展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甘利群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台山市台城城东小学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一等奖</w:t>
            </w:r>
          </w:p>
        </w:tc>
      </w:tr>
      <w:tr w:rsidR="004570E8" w:rsidRPr="00EC0E23" w:rsidTr="004570E8">
        <w:trPr>
          <w:trHeight w:val="43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29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立德树人，改善教育评价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劳惠娟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台山市台城白水小学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一等奖</w:t>
            </w:r>
          </w:p>
        </w:tc>
      </w:tr>
      <w:tr w:rsidR="004570E8" w:rsidRPr="00EC0E23" w:rsidTr="004570E8">
        <w:trPr>
          <w:trHeight w:val="43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30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深化新时代教育评价改革，推动小学数学教育公平与质量提升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林翠贞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台山市大江镇中心小学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一等奖</w:t>
            </w:r>
          </w:p>
        </w:tc>
      </w:tr>
      <w:tr w:rsidR="004570E8" w:rsidRPr="00EC0E23" w:rsidTr="004570E8">
        <w:trPr>
          <w:trHeight w:val="43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31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教育评价改革在中小学教育教学中的实践与思考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曾文强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台山市赤溪镇有福学校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一等奖</w:t>
            </w:r>
          </w:p>
        </w:tc>
      </w:tr>
      <w:tr w:rsidR="004570E8" w:rsidRPr="00EC0E23" w:rsidTr="004570E8">
        <w:trPr>
          <w:trHeight w:val="43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32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深化新时代教育评价改革</w:t>
            </w: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 xml:space="preserve"> </w:t>
            </w: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推进教育高质量发展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谭妙红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台山市水步镇中心小学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一等奖</w:t>
            </w:r>
          </w:p>
        </w:tc>
      </w:tr>
      <w:tr w:rsidR="004570E8" w:rsidRPr="00EC0E23" w:rsidTr="004570E8">
        <w:trPr>
          <w:trHeight w:val="43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33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勇立潮头扬风帆</w:t>
            </w: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 xml:space="preserve"> </w:t>
            </w: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再踏层峰辟新天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罗玲珠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台山市育才学校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一等奖</w:t>
            </w:r>
          </w:p>
        </w:tc>
      </w:tr>
      <w:tr w:rsidR="004570E8" w:rsidRPr="00EC0E23" w:rsidTr="004570E8">
        <w:trPr>
          <w:trHeight w:val="43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34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人工智能与大数据赋能下的教育评价探析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伍锟漂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台山市居正学校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一等奖</w:t>
            </w:r>
          </w:p>
        </w:tc>
      </w:tr>
      <w:tr w:rsidR="004570E8" w:rsidRPr="00EC0E23" w:rsidTr="004570E8">
        <w:trPr>
          <w:trHeight w:val="40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35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新时代特殊教育评价改革的生动实践与成效分析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冼华珍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台山市特殊教育学校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一等奖</w:t>
            </w:r>
          </w:p>
        </w:tc>
      </w:tr>
      <w:tr w:rsidR="004570E8" w:rsidRPr="00EC0E23" w:rsidTr="004570E8">
        <w:trPr>
          <w:trHeight w:val="39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36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教育评价改革中的我：见证与参与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许国辉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台山市培正中学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二等奖</w:t>
            </w:r>
          </w:p>
        </w:tc>
      </w:tr>
      <w:tr w:rsidR="004570E8" w:rsidRPr="00EC0E23" w:rsidTr="004570E8">
        <w:trPr>
          <w:trHeight w:val="39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37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质性评价在高中美术课程中的应用策略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黄威平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台山市华侨中学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二等奖</w:t>
            </w:r>
          </w:p>
        </w:tc>
      </w:tr>
      <w:tr w:rsidR="004570E8" w:rsidRPr="00EC0E23" w:rsidTr="004570E8">
        <w:trPr>
          <w:trHeight w:val="39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38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新课程改革下初中生物教育评价观的转变分析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卢颜真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台山市培正中学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二等奖</w:t>
            </w:r>
          </w:p>
        </w:tc>
      </w:tr>
      <w:tr w:rsidR="004570E8" w:rsidRPr="00EC0E23" w:rsidTr="004570E8">
        <w:trPr>
          <w:trHeight w:val="39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39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理想与现实的冲突</w:t>
            </w: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——</w:t>
            </w: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浅谈高中历史教学评价改革实施中的困境与对策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杨顺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台山市台师高级中学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二等奖</w:t>
            </w:r>
          </w:p>
        </w:tc>
      </w:tr>
      <w:tr w:rsidR="004570E8" w:rsidRPr="00EC0E23" w:rsidTr="004570E8">
        <w:trPr>
          <w:trHeight w:val="39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lastRenderedPageBreak/>
              <w:t>40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推进教育评价改革，培养全面发展人才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罗志颜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台山市培正中学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二等奖</w:t>
            </w:r>
          </w:p>
        </w:tc>
      </w:tr>
      <w:tr w:rsidR="004570E8" w:rsidRPr="00EC0E23" w:rsidTr="004570E8">
        <w:trPr>
          <w:trHeight w:val="39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41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基于核心素养理念，优化薄弱初中英语教学评价策略的探究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赵静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台山市培正中学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二等奖</w:t>
            </w:r>
          </w:p>
        </w:tc>
      </w:tr>
      <w:tr w:rsidR="004570E8" w:rsidRPr="00EC0E23" w:rsidTr="004570E8">
        <w:trPr>
          <w:trHeight w:val="7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42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新时代教育评价改革下，高中生物学教学的创新与实践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马莹莹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台山市华侨中学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二等奖</w:t>
            </w:r>
          </w:p>
        </w:tc>
      </w:tr>
      <w:tr w:rsidR="004570E8" w:rsidRPr="00EC0E23" w:rsidTr="004570E8">
        <w:trPr>
          <w:trHeight w:val="39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教学评价变革：我的探索与感悟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陈慧芳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台山市培正中学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二等奖</w:t>
            </w:r>
          </w:p>
        </w:tc>
      </w:tr>
      <w:tr w:rsidR="004570E8" w:rsidRPr="00EC0E23" w:rsidTr="004570E8">
        <w:trPr>
          <w:trHeight w:val="40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44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基于创客式教学模式改革，培养高技能人才的实践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苏波晓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台山市培英职业技术学校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二等奖</w:t>
            </w:r>
          </w:p>
        </w:tc>
      </w:tr>
      <w:tr w:rsidR="004570E8" w:rsidRPr="00EC0E23" w:rsidTr="004570E8">
        <w:trPr>
          <w:trHeight w:val="79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45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教育评价改革背景下中职学校会计实训课程改革路径探究</w:t>
            </w: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——</w:t>
            </w: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以广东侨乡某中职学校为例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邓伟琪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台山市联合职业技术学校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二等奖</w:t>
            </w:r>
          </w:p>
        </w:tc>
      </w:tr>
      <w:tr w:rsidR="004570E8" w:rsidRPr="00EC0E23" w:rsidTr="004570E8">
        <w:trPr>
          <w:trHeight w:val="40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46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基于类型教育特征，构建职业教育教学评价体系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谭美仙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台山市培英职业技术学校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二等奖</w:t>
            </w:r>
          </w:p>
        </w:tc>
      </w:tr>
      <w:tr w:rsidR="004570E8" w:rsidRPr="00EC0E23" w:rsidTr="004570E8">
        <w:trPr>
          <w:trHeight w:val="40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47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中职数学手抄报的应用实践与探索</w:t>
            </w: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李小玲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台山市培英职业技术学校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二等奖</w:t>
            </w:r>
          </w:p>
        </w:tc>
      </w:tr>
      <w:tr w:rsidR="004570E8" w:rsidRPr="00EC0E23" w:rsidTr="004570E8">
        <w:trPr>
          <w:trHeight w:val="40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48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中职生艺术感知在美育评价中的核心素养体现及思考</w:t>
            </w: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——</w:t>
            </w: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基于台山市</w:t>
            </w: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J</w:t>
            </w: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校的调查分析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王明觉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台山市敬修职业技术学校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二等奖</w:t>
            </w:r>
          </w:p>
        </w:tc>
      </w:tr>
      <w:tr w:rsidR="004570E8" w:rsidRPr="00EC0E23" w:rsidTr="004570E8">
        <w:trPr>
          <w:trHeight w:val="40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49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运用主体多元化评价，推进初中化学实验教学高质量发展                 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彭晓敏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台山市赤溪中学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二等奖</w:t>
            </w:r>
          </w:p>
        </w:tc>
      </w:tr>
      <w:tr w:rsidR="004570E8" w:rsidRPr="00EC0E23" w:rsidTr="004570E8">
        <w:trPr>
          <w:trHeight w:val="40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50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关于教育评价改革之班主任工作质量评价的思考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赵日红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台山市广海中学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二等奖</w:t>
            </w:r>
          </w:p>
        </w:tc>
      </w:tr>
      <w:tr w:rsidR="004570E8" w:rsidRPr="00EC0E23" w:rsidTr="004570E8">
        <w:trPr>
          <w:trHeight w:val="40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51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遵循学生个性发展，以更好的因材施教，达到素质育人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李兆奇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广州大学台山附属中学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二等奖</w:t>
            </w:r>
          </w:p>
        </w:tc>
      </w:tr>
      <w:tr w:rsidR="004570E8" w:rsidRPr="00EC0E23" w:rsidTr="004570E8">
        <w:trPr>
          <w:trHeight w:val="40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52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转变与超越：我的教育评价改革实践与思考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梁世明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台山市武溪中学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二等奖</w:t>
            </w:r>
          </w:p>
        </w:tc>
      </w:tr>
      <w:tr w:rsidR="004570E8" w:rsidRPr="00EC0E23" w:rsidTr="004570E8">
        <w:trPr>
          <w:trHeight w:val="40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53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优化教育评价体系以促进学生个性发展的策略探究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马蔼玲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台山市广海中学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二等奖</w:t>
            </w:r>
          </w:p>
        </w:tc>
      </w:tr>
      <w:tr w:rsidR="004570E8" w:rsidRPr="00EC0E23" w:rsidTr="004570E8">
        <w:trPr>
          <w:trHeight w:val="40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54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优化教育生态——新时代教育评价改革的挑战与机遇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刘瑞英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台山市育英中学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二等奖</w:t>
            </w:r>
          </w:p>
        </w:tc>
      </w:tr>
      <w:tr w:rsidR="004570E8" w:rsidRPr="00EC0E23" w:rsidTr="004570E8">
        <w:trPr>
          <w:trHeight w:val="40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55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新时代背景下分析借助教育评价如何推进教育高质量发展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刘沧珠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广州大学台山附属中学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二等奖</w:t>
            </w:r>
          </w:p>
        </w:tc>
      </w:tr>
      <w:tr w:rsidR="004570E8" w:rsidRPr="00EC0E23" w:rsidTr="004570E8">
        <w:trPr>
          <w:trHeight w:val="40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56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初中生物信息化分层评价的实践研究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邝丹桂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台山市武溪中学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二等奖</w:t>
            </w:r>
          </w:p>
        </w:tc>
      </w:tr>
      <w:tr w:rsidR="004570E8" w:rsidRPr="00EC0E23" w:rsidTr="004570E8">
        <w:trPr>
          <w:trHeight w:val="40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57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破茧成蝶，评价改革绘新篇——迈向教育高质量发展之路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蔡金乔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台山市任远中学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二等奖</w:t>
            </w:r>
          </w:p>
        </w:tc>
      </w:tr>
      <w:tr w:rsidR="004570E8" w:rsidRPr="00EC0E23" w:rsidTr="004570E8">
        <w:trPr>
          <w:trHeight w:val="40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58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新时代教育评价改革对教师专业发展的影响与探讨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郑秀颖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台山市赤溪中学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二等奖</w:t>
            </w:r>
          </w:p>
        </w:tc>
      </w:tr>
      <w:tr w:rsidR="004570E8" w:rsidRPr="00EC0E23" w:rsidTr="004570E8">
        <w:trPr>
          <w:trHeight w:val="624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59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教育评价改革故事：亲历者的探索与改变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冯荣胜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台山市广海中学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二等奖</w:t>
            </w:r>
          </w:p>
        </w:tc>
      </w:tr>
      <w:tr w:rsidR="004570E8" w:rsidRPr="00EC0E23" w:rsidTr="004570E8">
        <w:trPr>
          <w:trHeight w:val="40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60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加快教育评价的改革，促进教育的优质发展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吴敏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台山市北陡中学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二等奖</w:t>
            </w:r>
          </w:p>
        </w:tc>
      </w:tr>
      <w:tr w:rsidR="004570E8" w:rsidRPr="00EC0E23" w:rsidTr="004570E8">
        <w:trPr>
          <w:trHeight w:val="40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61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新时代教育评价改革向更深远处迈进——以初中语文教学为例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阮洁钧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台山市育英中学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二等奖</w:t>
            </w:r>
          </w:p>
        </w:tc>
      </w:tr>
      <w:tr w:rsidR="004570E8" w:rsidRPr="00EC0E23" w:rsidTr="004570E8">
        <w:trPr>
          <w:trHeight w:val="40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lastRenderedPageBreak/>
              <w:t>62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新时代初中道德与法治教育评价改革探究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冼子驹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台山市李树芬纪念中学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二等奖</w:t>
            </w:r>
          </w:p>
        </w:tc>
      </w:tr>
      <w:tr w:rsidR="004570E8" w:rsidRPr="00EC0E23" w:rsidTr="004570E8">
        <w:trPr>
          <w:trHeight w:val="40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63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素质教育背景下初中音乐教学的对应之策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陈艳芳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台山市武溪中学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二等奖</w:t>
            </w:r>
          </w:p>
        </w:tc>
      </w:tr>
      <w:tr w:rsidR="004570E8" w:rsidRPr="00EC0E23" w:rsidTr="004570E8">
        <w:trPr>
          <w:trHeight w:val="40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64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深化教育评价改革，驱动教育高质量发展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黄立韶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台山市萃英初级中学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二等奖</w:t>
            </w:r>
          </w:p>
        </w:tc>
      </w:tr>
      <w:tr w:rsidR="004570E8" w:rsidRPr="00EC0E23" w:rsidTr="004570E8">
        <w:trPr>
          <w:trHeight w:val="43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65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春风化雨育桃李，润物无声共成长</w:t>
            </w: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——</w:t>
            </w: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我的教育评价改革实践征途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莫嘉妍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台山市育才学校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二等奖</w:t>
            </w:r>
          </w:p>
        </w:tc>
      </w:tr>
      <w:tr w:rsidR="004570E8" w:rsidRPr="00EC0E23" w:rsidTr="004570E8">
        <w:trPr>
          <w:trHeight w:val="43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66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教育评价改革中的教育生态化：实践探索与启示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陆清云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台山市台城第二小学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二等奖</w:t>
            </w:r>
          </w:p>
        </w:tc>
      </w:tr>
      <w:tr w:rsidR="004570E8" w:rsidRPr="00EC0E23" w:rsidTr="004570E8">
        <w:trPr>
          <w:trHeight w:val="4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67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教学评一体化：教育改革的新视角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罗梅芳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台山市台城白水小学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二等奖</w:t>
            </w:r>
          </w:p>
        </w:tc>
      </w:tr>
      <w:tr w:rsidR="004570E8" w:rsidRPr="00EC0E23" w:rsidTr="004570E8">
        <w:trPr>
          <w:trHeight w:val="43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68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浅谈如何有效实施《深化新时代教育评价改革总体方案》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罗雪娜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台山市台城白水小学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二等奖</w:t>
            </w:r>
          </w:p>
        </w:tc>
      </w:tr>
      <w:tr w:rsidR="004570E8" w:rsidRPr="00EC0E23" w:rsidTr="004570E8">
        <w:trPr>
          <w:trHeight w:val="43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69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深化新时代教育评价改革的心得体会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卢丝丝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台山市东晖小学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二等奖</w:t>
            </w:r>
          </w:p>
        </w:tc>
      </w:tr>
      <w:tr w:rsidR="004570E8" w:rsidRPr="00EC0E23" w:rsidTr="004570E8">
        <w:trPr>
          <w:trHeight w:val="43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70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改革之风吹绿一池春水，咬定育人观风口不放松</w:t>
            </w: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-----</w:t>
            </w: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试论新时代下教育评价改革的探索与实践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陈换华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台山市育才学校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二等奖</w:t>
            </w:r>
          </w:p>
        </w:tc>
      </w:tr>
      <w:tr w:rsidR="004570E8" w:rsidRPr="00EC0E23" w:rsidTr="004570E8">
        <w:trPr>
          <w:trHeight w:val="43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71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浅谈优化语文评价体系的探索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阮艳娜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台山市冲蒌镇中心小学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二等奖</w:t>
            </w:r>
          </w:p>
        </w:tc>
      </w:tr>
      <w:tr w:rsidR="004570E8" w:rsidRPr="00EC0E23" w:rsidTr="004570E8">
        <w:trPr>
          <w:trHeight w:val="43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72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深化教育评价改革</w:t>
            </w: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 xml:space="preserve"> </w:t>
            </w: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驱动高质量发展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刘意君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台山市赤溪镇有福学校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二等奖</w:t>
            </w:r>
          </w:p>
        </w:tc>
      </w:tr>
      <w:tr w:rsidR="004570E8" w:rsidRPr="00EC0E23" w:rsidTr="004570E8">
        <w:trPr>
          <w:trHeight w:val="4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73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深化新时代教育评价改革</w:t>
            </w: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 xml:space="preserve">  </w:t>
            </w: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推进教育高质量发展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李媛媛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台山市居正学校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二等奖</w:t>
            </w:r>
          </w:p>
        </w:tc>
      </w:tr>
      <w:tr w:rsidR="004570E8" w:rsidRPr="00EC0E23" w:rsidTr="004570E8">
        <w:trPr>
          <w:trHeight w:val="43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74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深化新时代小学生教育评价改革：以劳动教育和小学数学学科相融合为例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陈涛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台山市川岛镇水平小学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二等奖</w:t>
            </w:r>
          </w:p>
        </w:tc>
      </w:tr>
      <w:tr w:rsidR="004570E8" w:rsidRPr="00EC0E23" w:rsidTr="004570E8">
        <w:trPr>
          <w:trHeight w:val="4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75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深化新时代教育评价改革，引领教育走向未来</w:t>
            </w: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——</w:t>
            </w: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落实《深化新时代教育评价改革总体方案》心得体会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朱立强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台山市赤溪镇中心小学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二等奖</w:t>
            </w:r>
          </w:p>
        </w:tc>
      </w:tr>
      <w:tr w:rsidR="004570E8" w:rsidRPr="00EC0E23" w:rsidTr="004570E8">
        <w:trPr>
          <w:trHeight w:val="43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76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以新时代教育评价改革为导向，推进教育高质量发展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朱然俊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台山市育才学校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二等奖</w:t>
            </w:r>
          </w:p>
        </w:tc>
      </w:tr>
      <w:tr w:rsidR="004570E8" w:rsidRPr="00EC0E23" w:rsidTr="004570E8">
        <w:trPr>
          <w:trHeight w:val="43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77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五育并举下小学生综合素质评价改革分析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郑少聪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台山市大江镇中心小学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二等奖</w:t>
            </w:r>
          </w:p>
        </w:tc>
      </w:tr>
      <w:tr w:rsidR="004570E8" w:rsidRPr="00EC0E23" w:rsidTr="004570E8">
        <w:trPr>
          <w:trHeight w:val="43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78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深化教育评价改革，推动教育高质量发展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李小艺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台山市大江镇中心小学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二等奖</w:t>
            </w:r>
          </w:p>
        </w:tc>
      </w:tr>
      <w:tr w:rsidR="004570E8" w:rsidRPr="00EC0E23" w:rsidTr="004570E8">
        <w:trPr>
          <w:trHeight w:val="43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79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多元评价在教育评价改革中的应用与效果分析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雷均洪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台山市大江镇中心小学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二等奖</w:t>
            </w:r>
          </w:p>
        </w:tc>
      </w:tr>
      <w:tr w:rsidR="004570E8" w:rsidRPr="00EC0E23" w:rsidTr="004570E8">
        <w:trPr>
          <w:trHeight w:val="43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80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学生全面发展视角下的教育评价方法创新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张秀芳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台山市大江镇中心小学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二等奖</w:t>
            </w:r>
          </w:p>
        </w:tc>
      </w:tr>
      <w:tr w:rsidR="004570E8" w:rsidRPr="00EC0E23" w:rsidTr="004570E8">
        <w:trPr>
          <w:trHeight w:val="43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81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重塑评价：体质导向的小学生教育改革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杨芬芬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台山市台城第二小学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二等奖</w:t>
            </w:r>
          </w:p>
        </w:tc>
      </w:tr>
      <w:tr w:rsidR="004570E8" w:rsidRPr="00EC0E23" w:rsidTr="004570E8">
        <w:trPr>
          <w:trHeight w:val="43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82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教育评价改革下小学音乐歌唱课堂教学评价的策略探寻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叶嘉颖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台山市台城城东小学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二等奖</w:t>
            </w:r>
          </w:p>
        </w:tc>
      </w:tr>
      <w:tr w:rsidR="004570E8" w:rsidRPr="00EC0E23" w:rsidTr="004570E8">
        <w:trPr>
          <w:trHeight w:val="4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lastRenderedPageBreak/>
              <w:t>83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小学英语</w:t>
            </w: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“</w:t>
            </w: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教</w:t>
            </w: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—</w:t>
            </w: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学</w:t>
            </w: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—</w:t>
            </w: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评</w:t>
            </w: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”</w:t>
            </w: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一体化的实施路径探究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方炎青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台山市台城白水小学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二等奖</w:t>
            </w:r>
          </w:p>
        </w:tc>
      </w:tr>
      <w:tr w:rsidR="004570E8" w:rsidRPr="00EC0E23" w:rsidTr="004570E8">
        <w:trPr>
          <w:trHeight w:val="4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84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春风化雨，润物无声</w:t>
            </w: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——</w:t>
            </w: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记教育评价改革之旅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陈灿锐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台山市水步镇中心小学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二等奖</w:t>
            </w:r>
          </w:p>
        </w:tc>
      </w:tr>
      <w:tr w:rsidR="004570E8" w:rsidRPr="00EC0E23" w:rsidTr="004570E8">
        <w:trPr>
          <w:trHeight w:val="43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85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以展促评，美育心田</w:t>
            </w: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——</w:t>
            </w: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小学美术教学与中华白海豚保护教育的融合实践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陈敏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台山市赤溪镇中心小学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二等奖</w:t>
            </w:r>
          </w:p>
        </w:tc>
      </w:tr>
      <w:tr w:rsidR="004570E8" w:rsidRPr="00EC0E23" w:rsidTr="00862E5B">
        <w:trPr>
          <w:trHeight w:val="48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86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新时代教育评价改革背景下，小学班主任班级管理创新策略分析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朱碧珊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台山市赤溪镇中心小学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70E8" w:rsidRPr="00EC0E23" w:rsidRDefault="004570E8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二等奖</w:t>
            </w:r>
          </w:p>
        </w:tc>
      </w:tr>
      <w:tr w:rsidR="00862E5B" w:rsidRPr="00EC0E23" w:rsidTr="00862E5B">
        <w:trPr>
          <w:trHeight w:val="37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04CE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87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B2191E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读《深化新时代教育评价改革总体方案》有感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B2191E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容燕娜</w:t>
            </w:r>
          </w:p>
        </w:tc>
        <w:tc>
          <w:tcPr>
            <w:tcW w:w="2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B2191E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台山市大江镇公益小学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E5B" w:rsidRPr="00EC0E23" w:rsidRDefault="00830F76" w:rsidP="00B2191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二等奖</w:t>
            </w:r>
          </w:p>
        </w:tc>
      </w:tr>
      <w:tr w:rsidR="00862E5B" w:rsidRPr="00EC0E23" w:rsidTr="004570E8">
        <w:trPr>
          <w:trHeight w:val="40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04CE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88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特殊教育评价改革：促进特殊教育质量提升的新视角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李清兰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台山市特殊教育学校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E5B" w:rsidRPr="00EC0E23" w:rsidRDefault="009B1284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二等奖</w:t>
            </w:r>
          </w:p>
        </w:tc>
      </w:tr>
      <w:tr w:rsidR="00862E5B" w:rsidRPr="00EC0E23" w:rsidTr="004570E8">
        <w:trPr>
          <w:trHeight w:val="39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04CE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89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从政策到教育实践的探索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龙德根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台山市华侨中学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三等奖</w:t>
            </w:r>
          </w:p>
        </w:tc>
      </w:tr>
      <w:tr w:rsidR="00862E5B" w:rsidRPr="00EC0E23" w:rsidTr="004570E8">
        <w:trPr>
          <w:trHeight w:val="39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04CE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90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评价改革重实效</w:t>
            </w: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 xml:space="preserve"> </w:t>
            </w: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落实素养促发展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王可萍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台山市鹏权中学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三等奖</w:t>
            </w:r>
          </w:p>
        </w:tc>
      </w:tr>
      <w:tr w:rsidR="00862E5B" w:rsidRPr="00EC0E23" w:rsidTr="004570E8">
        <w:trPr>
          <w:trHeight w:val="39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04CE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91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薄弱学校师生该如何应对历史教育评价改革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张蕾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台山市培正中学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三等奖</w:t>
            </w:r>
          </w:p>
        </w:tc>
      </w:tr>
      <w:tr w:rsidR="00862E5B" w:rsidRPr="00EC0E23" w:rsidTr="004570E8">
        <w:trPr>
          <w:trHeight w:val="39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04CE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92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新课标背景下高中体育教学评一体化实施的策略研究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吴俊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台山市华侨中学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三等奖</w:t>
            </w:r>
          </w:p>
        </w:tc>
      </w:tr>
      <w:tr w:rsidR="00862E5B" w:rsidRPr="00EC0E23" w:rsidTr="004570E8">
        <w:trPr>
          <w:trHeight w:val="39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04CE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93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完善学生评价体系，促进学生全面发展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黄晶晶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台山市培正中学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三等奖</w:t>
            </w:r>
          </w:p>
        </w:tc>
      </w:tr>
      <w:tr w:rsidR="00862E5B" w:rsidRPr="00EC0E23" w:rsidTr="004570E8">
        <w:trPr>
          <w:trHeight w:val="39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04CE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94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以考促教，落实立德树人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徐标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台山市鹏权中学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三等奖</w:t>
            </w:r>
          </w:p>
        </w:tc>
      </w:tr>
      <w:tr w:rsidR="00862E5B" w:rsidRPr="00EC0E23" w:rsidTr="004570E8">
        <w:trPr>
          <w:trHeight w:val="39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04CE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95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实验操作技能在高中物理评价中的重要性和实施路径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李壮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台山市培正中学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三等奖</w:t>
            </w:r>
          </w:p>
        </w:tc>
      </w:tr>
      <w:tr w:rsidR="00862E5B" w:rsidRPr="00EC0E23" w:rsidTr="004570E8">
        <w:trPr>
          <w:trHeight w:val="39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04CE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96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新课程标准下改革高中美术教学评价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黎芷婵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台山市鹏权中学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三等奖</w:t>
            </w:r>
          </w:p>
        </w:tc>
      </w:tr>
      <w:tr w:rsidR="00862E5B" w:rsidRPr="00EC0E23" w:rsidTr="004570E8">
        <w:trPr>
          <w:trHeight w:val="66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04CE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97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核心素养视域下中职商务英语多元评价的探索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文颖晶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台山市培英职业技术学校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三等奖</w:t>
            </w:r>
          </w:p>
        </w:tc>
      </w:tr>
      <w:tr w:rsidR="00862E5B" w:rsidRPr="00EC0E23" w:rsidTr="004570E8">
        <w:trPr>
          <w:trHeight w:val="40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04CE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98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《浅谈南粤大教育</w:t>
            </w: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——</w:t>
            </w: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中职教育评价改革》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刘翠花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台山市联合职业技术学校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三等奖</w:t>
            </w:r>
          </w:p>
        </w:tc>
      </w:tr>
      <w:tr w:rsidR="00862E5B" w:rsidRPr="00EC0E23" w:rsidTr="004570E8">
        <w:trPr>
          <w:trHeight w:val="40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04CE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99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深化新时代中职教育评价改革</w:t>
            </w: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 xml:space="preserve"> </w:t>
            </w: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推进中职教育高质量发展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罗小燕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台山市培英职业技术学校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三等奖</w:t>
            </w:r>
          </w:p>
        </w:tc>
      </w:tr>
      <w:tr w:rsidR="00862E5B" w:rsidRPr="00EC0E23" w:rsidTr="004570E8">
        <w:trPr>
          <w:trHeight w:val="684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04CE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100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新时代教育评价改革背景下中职学校体育教学评价方法</w:t>
            </w: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“</w:t>
            </w: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提质增效</w:t>
            </w: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”</w:t>
            </w: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的路径探究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龚成秋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台山市联合职业技术学校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三等奖</w:t>
            </w:r>
          </w:p>
        </w:tc>
      </w:tr>
      <w:tr w:rsidR="00862E5B" w:rsidRPr="00EC0E23" w:rsidTr="004570E8">
        <w:trPr>
          <w:trHeight w:val="684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04CE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101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职中数学跨学科教育方式探究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魏富城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台山市联合职业技术学校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三等奖</w:t>
            </w:r>
          </w:p>
        </w:tc>
      </w:tr>
      <w:tr w:rsidR="00862E5B" w:rsidRPr="00EC0E23" w:rsidTr="004570E8">
        <w:trPr>
          <w:trHeight w:val="40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04CE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102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深化职业教育评价改革，推进职业教育高质量发展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苏杰婵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台山市培英职业技术学校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三等奖</w:t>
            </w:r>
          </w:p>
        </w:tc>
      </w:tr>
      <w:tr w:rsidR="00862E5B" w:rsidRPr="00EC0E23" w:rsidTr="004570E8">
        <w:trPr>
          <w:trHeight w:val="40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04CE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103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深化新时代教育评价改革背景下教师专业发展路径研究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梁芷莹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台山市任远中学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三等奖</w:t>
            </w:r>
          </w:p>
        </w:tc>
      </w:tr>
      <w:tr w:rsidR="00862E5B" w:rsidRPr="00EC0E23" w:rsidTr="004570E8">
        <w:trPr>
          <w:trHeight w:val="40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04CE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104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教育评价改革背景下教师角色与教育质量提升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区雪兰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台山市广海中学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三等奖</w:t>
            </w:r>
          </w:p>
        </w:tc>
      </w:tr>
      <w:tr w:rsidR="00862E5B" w:rsidRPr="00EC0E23" w:rsidTr="004570E8">
        <w:trPr>
          <w:trHeight w:val="40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04CE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105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教育多元评价促发展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李兆楷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台山市海宴镇沙栏学校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三等奖</w:t>
            </w:r>
          </w:p>
        </w:tc>
      </w:tr>
      <w:tr w:rsidR="00862E5B" w:rsidRPr="00EC0E23" w:rsidTr="004570E8">
        <w:trPr>
          <w:trHeight w:val="40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04CE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lastRenderedPageBreak/>
              <w:t>106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与时俱新高质量发展体育教育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李贤活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台山市武溪中学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三等奖</w:t>
            </w:r>
          </w:p>
        </w:tc>
      </w:tr>
      <w:tr w:rsidR="00862E5B" w:rsidRPr="00EC0E23" w:rsidTr="004570E8">
        <w:trPr>
          <w:trHeight w:val="40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04CE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107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聚集评价改革，赋能高质量发展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马迎丽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台山市萃英初级中学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三等奖</w:t>
            </w:r>
          </w:p>
        </w:tc>
      </w:tr>
      <w:tr w:rsidR="00862E5B" w:rsidRPr="00EC0E23" w:rsidTr="004570E8">
        <w:trPr>
          <w:trHeight w:val="40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04CE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108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利用家长群 共创教育佳绩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袁惠侠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台山市任远中学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三等奖</w:t>
            </w:r>
          </w:p>
        </w:tc>
      </w:tr>
      <w:tr w:rsidR="00862E5B" w:rsidRPr="00EC0E23" w:rsidTr="004570E8">
        <w:trPr>
          <w:trHeight w:val="40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04CE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109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扬帆远航，评价改革启新程——助力教育高质量发展之探索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吕炳锋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台山市任远中学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三等奖</w:t>
            </w:r>
          </w:p>
        </w:tc>
      </w:tr>
      <w:tr w:rsidR="00862E5B" w:rsidRPr="00EC0E23" w:rsidTr="004570E8">
        <w:trPr>
          <w:trHeight w:val="40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04CE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110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以爱支撑学生评价，用心促进全面发展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刘思承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台山市赤溪中学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三等奖</w:t>
            </w:r>
          </w:p>
        </w:tc>
      </w:tr>
      <w:tr w:rsidR="00862E5B" w:rsidRPr="00EC0E23" w:rsidTr="004570E8">
        <w:trPr>
          <w:trHeight w:val="40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04CE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111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基于STEAM教育理念的初中信息技术教学评价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黄志渠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广州大学台山附属中学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三等奖</w:t>
            </w:r>
          </w:p>
        </w:tc>
      </w:tr>
      <w:tr w:rsidR="00862E5B" w:rsidRPr="00EC0E23" w:rsidTr="004570E8">
        <w:trPr>
          <w:trHeight w:val="40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04CE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112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语文教学中应如何践行教育评价改革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颜建锋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台山市武溪中学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三等奖</w:t>
            </w:r>
          </w:p>
        </w:tc>
      </w:tr>
      <w:tr w:rsidR="00862E5B" w:rsidRPr="00EC0E23" w:rsidTr="004570E8">
        <w:trPr>
          <w:trHeight w:val="40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04CE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113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《一学校、一学生-多评价》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李春梅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台山市武溪中学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三等奖</w:t>
            </w:r>
          </w:p>
        </w:tc>
      </w:tr>
      <w:tr w:rsidR="00862E5B" w:rsidRPr="00EC0E23" w:rsidTr="004570E8">
        <w:trPr>
          <w:trHeight w:val="40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04CE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114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乘改革之风 破质量之浪——深化新时代教育评价改革推进教育高质量发展的心得体会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马艳慈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台山市萃英初级中学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三等奖</w:t>
            </w:r>
          </w:p>
        </w:tc>
      </w:tr>
      <w:tr w:rsidR="00862E5B" w:rsidRPr="00EC0E23" w:rsidTr="004570E8">
        <w:trPr>
          <w:trHeight w:val="40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04CE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115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深化教育评价改革，推进江门教育高质量发展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梁新丽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台山市任远中学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三等奖</w:t>
            </w:r>
          </w:p>
        </w:tc>
      </w:tr>
      <w:tr w:rsidR="00862E5B" w:rsidRPr="00EC0E23" w:rsidTr="004570E8">
        <w:trPr>
          <w:trHeight w:val="40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04CE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116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深化新时代教育评价改革推进教育高质量发展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陈军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台山市赤溪中学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三等奖</w:t>
            </w:r>
          </w:p>
        </w:tc>
      </w:tr>
      <w:tr w:rsidR="00862E5B" w:rsidRPr="00EC0E23" w:rsidTr="004570E8">
        <w:trPr>
          <w:trHeight w:val="40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04CE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117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我与新时候教育评价改革同行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陈子华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台山市海宴镇沙栏学校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三等奖</w:t>
            </w:r>
          </w:p>
        </w:tc>
      </w:tr>
      <w:tr w:rsidR="00862E5B" w:rsidRPr="00EC0E23" w:rsidTr="004570E8">
        <w:trPr>
          <w:trHeight w:val="40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04CE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118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基于三位一体的初中信息技术学科评价研究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陈宇晖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广州大学台山附属中学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三等奖</w:t>
            </w:r>
          </w:p>
        </w:tc>
      </w:tr>
      <w:tr w:rsidR="00862E5B" w:rsidRPr="00EC0E23" w:rsidTr="004570E8">
        <w:trPr>
          <w:trHeight w:val="43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04CE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119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新课改下小学数学教学评价改革的研究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莫安章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台山市台城白水小学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三等奖</w:t>
            </w:r>
          </w:p>
        </w:tc>
      </w:tr>
      <w:tr w:rsidR="00862E5B" w:rsidRPr="00EC0E23" w:rsidTr="004570E8">
        <w:trPr>
          <w:trHeight w:val="43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04CE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120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难忘的新时代教育评价改革经历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徐素华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台山市育才学校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三等奖</w:t>
            </w:r>
          </w:p>
        </w:tc>
      </w:tr>
      <w:tr w:rsidR="00862E5B" w:rsidRPr="00EC0E23" w:rsidTr="004570E8">
        <w:trPr>
          <w:trHeight w:val="43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04CE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121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浅浅述小学数学教学评价改革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赵素妹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台山市斗山镇中心小学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三等奖</w:t>
            </w:r>
          </w:p>
        </w:tc>
      </w:tr>
      <w:tr w:rsidR="00862E5B" w:rsidRPr="00EC0E23" w:rsidTr="004570E8">
        <w:trPr>
          <w:trHeight w:val="43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04CE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122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“</w:t>
            </w: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双减</w:t>
            </w: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”</w:t>
            </w: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政策下教育评价改革总结与经验</w:t>
            </w: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——</w:t>
            </w: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以台山市北陡镇中心小学为例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伍雨行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台山市北陡镇中心小学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三等奖</w:t>
            </w:r>
          </w:p>
        </w:tc>
      </w:tr>
      <w:tr w:rsidR="00862E5B" w:rsidRPr="00EC0E23" w:rsidTr="004570E8">
        <w:trPr>
          <w:trHeight w:val="43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04CE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123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深化新时代教育评价改革，推动教育高质量发展</w:t>
            </w: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 xml:space="preserve">—— </w:t>
            </w: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以《金波温馨童话美绘本小脚丫的奇遇》整本书阅读评价改革为例</w:t>
            </w: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 xml:space="preserve">    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吴梓花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台山市台城第二小学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三等奖</w:t>
            </w:r>
          </w:p>
        </w:tc>
      </w:tr>
      <w:tr w:rsidR="00862E5B" w:rsidRPr="00EC0E23" w:rsidTr="004570E8">
        <w:trPr>
          <w:trHeight w:val="43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04CE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124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试谈口语交际课程过程性评价策略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黄彩娟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台山市培正小学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三等奖</w:t>
            </w:r>
          </w:p>
        </w:tc>
      </w:tr>
      <w:tr w:rsidR="00862E5B" w:rsidRPr="00EC0E23" w:rsidTr="004570E8">
        <w:trPr>
          <w:trHeight w:val="43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04CE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125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教育评价改革视域下小学班级管理</w:t>
            </w: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——</w:t>
            </w: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换位思考、共鸣共识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吴小花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台山市大江镇中心小学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三等奖</w:t>
            </w:r>
          </w:p>
        </w:tc>
      </w:tr>
      <w:tr w:rsidR="00862E5B" w:rsidRPr="00EC0E23" w:rsidTr="004570E8">
        <w:trPr>
          <w:trHeight w:val="43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04CE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126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深化新时代教育评价改革推进教育高质量发展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甘东珠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台山市冲蒌镇中心小学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三等奖</w:t>
            </w:r>
          </w:p>
        </w:tc>
      </w:tr>
      <w:tr w:rsidR="00862E5B" w:rsidRPr="00EC0E23" w:rsidTr="004570E8">
        <w:trPr>
          <w:trHeight w:val="43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04CE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127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转</w:t>
            </w: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A</w:t>
            </w: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评价制度与后进生的春天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刘劲慧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台山市赤溪镇中心小学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三等奖</w:t>
            </w:r>
          </w:p>
        </w:tc>
      </w:tr>
      <w:tr w:rsidR="00862E5B" w:rsidRPr="00EC0E23" w:rsidTr="004570E8">
        <w:trPr>
          <w:trHeight w:val="43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04CE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128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立德树人，坚持科学有效的教学评价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刘金娥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台山市赤溪镇中心小学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三等奖</w:t>
            </w:r>
          </w:p>
        </w:tc>
      </w:tr>
      <w:tr w:rsidR="00862E5B" w:rsidRPr="00EC0E23" w:rsidTr="004570E8">
        <w:trPr>
          <w:trHeight w:val="43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04CE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lastRenderedPageBreak/>
              <w:t>129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深化新时代教育评价改革推进教育高质量发展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陈丹丹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台山市赤溪镇中心小学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三等奖</w:t>
            </w:r>
          </w:p>
        </w:tc>
      </w:tr>
      <w:tr w:rsidR="00862E5B" w:rsidRPr="00EC0E23" w:rsidTr="004570E8">
        <w:trPr>
          <w:trHeight w:val="43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04CE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130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浅谈薄弱学校推动教育评价改革取得的实质性进展的心得体会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梅诗芬</w:t>
            </w: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台山市深井镇那扶学校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三等奖</w:t>
            </w:r>
          </w:p>
        </w:tc>
      </w:tr>
      <w:tr w:rsidR="00862E5B" w:rsidRPr="00EC0E23" w:rsidTr="004570E8">
        <w:trPr>
          <w:trHeight w:val="43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04CE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131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浅谈农村学校新时代教育评价改革的重要性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陈长女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台山市深井镇中心小学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三等奖</w:t>
            </w:r>
          </w:p>
        </w:tc>
      </w:tr>
      <w:tr w:rsidR="00862E5B" w:rsidRPr="00EC0E23" w:rsidTr="004570E8">
        <w:trPr>
          <w:trHeight w:val="43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04CE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132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新时代小学教育</w:t>
            </w: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“</w:t>
            </w: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多元评价</w:t>
            </w: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 xml:space="preserve"> </w:t>
            </w: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五育并举</w:t>
            </w: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”</w:t>
            </w: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促进学生全面发展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袁美贞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台山市四九镇南村小学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三等奖</w:t>
            </w:r>
          </w:p>
        </w:tc>
      </w:tr>
      <w:tr w:rsidR="00862E5B" w:rsidRPr="00EC0E23" w:rsidTr="004570E8">
        <w:trPr>
          <w:trHeight w:val="43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04CE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133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浅谈教育评价改革背景下小学英语作业的优化设计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李妙诗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台山市居正学校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三等奖</w:t>
            </w:r>
          </w:p>
        </w:tc>
      </w:tr>
      <w:tr w:rsidR="00862E5B" w:rsidRPr="00EC0E23" w:rsidTr="004570E8">
        <w:trPr>
          <w:trHeight w:val="43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04CE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134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小学探索教学评价改革，促进学生素养全面发展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李伟良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台山市台城南坑小学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三等奖</w:t>
            </w:r>
          </w:p>
        </w:tc>
      </w:tr>
      <w:tr w:rsidR="00862E5B" w:rsidRPr="00EC0E23" w:rsidTr="004570E8">
        <w:trPr>
          <w:trHeight w:val="4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04CE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135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新时代教育评价改革背景下学生评价体系的构建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余小玲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台山市台城桂水小学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三等奖</w:t>
            </w:r>
          </w:p>
        </w:tc>
      </w:tr>
      <w:tr w:rsidR="00862E5B" w:rsidRPr="00EC0E23" w:rsidTr="004570E8">
        <w:trPr>
          <w:trHeight w:val="43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04CE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136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广东省江门市教育评价改革研究及展望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张廉城、朱健梅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台山市新宁小学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三等奖</w:t>
            </w:r>
          </w:p>
        </w:tc>
      </w:tr>
      <w:tr w:rsidR="00862E5B" w:rsidRPr="00EC0E23" w:rsidTr="004570E8">
        <w:trPr>
          <w:trHeight w:val="43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04CE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137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浅谈小学语文作业的评价方法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陈雪仍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台山市培正小学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三等奖</w:t>
            </w:r>
          </w:p>
        </w:tc>
      </w:tr>
      <w:tr w:rsidR="00862E5B" w:rsidRPr="00EC0E23" w:rsidTr="004570E8">
        <w:trPr>
          <w:trHeight w:val="43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04CE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138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小学英语课堂中新时代教育评价改革实践</w:t>
            </w: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——</w:t>
            </w: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教学评一体化的实践运用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伍翠芬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台山市大江镇中心小学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三等奖</w:t>
            </w:r>
          </w:p>
        </w:tc>
      </w:tr>
      <w:tr w:rsidR="00862E5B" w:rsidRPr="00EC0E23" w:rsidTr="004570E8">
        <w:trPr>
          <w:trHeight w:val="43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04CE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139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浅谈信息化时代下教育变革的几点看法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梅美金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台山市广海镇中心小学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三等奖</w:t>
            </w:r>
          </w:p>
        </w:tc>
      </w:tr>
      <w:tr w:rsidR="00862E5B" w:rsidRPr="00EC0E23" w:rsidTr="00862E5B">
        <w:trPr>
          <w:trHeight w:val="64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04CE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140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评价革新映时代，数学课堂展新颜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黄</w:t>
            </w: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 xml:space="preserve"> </w:t>
            </w: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琛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台山市赤溪镇中心小学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三等奖</w:t>
            </w:r>
          </w:p>
        </w:tc>
      </w:tr>
      <w:tr w:rsidR="00862E5B" w:rsidRPr="00EC0E23" w:rsidTr="004570E8">
        <w:trPr>
          <w:trHeight w:val="40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141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深化新时代幼儿德智体美劳全面培养的教育评价改革创新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林文婷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台山市财贸幼儿园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E5B" w:rsidRPr="00EC0E23" w:rsidRDefault="00862E5B" w:rsidP="004570E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三等奖</w:t>
            </w:r>
          </w:p>
        </w:tc>
      </w:tr>
    </w:tbl>
    <w:p w:rsidR="008632A6" w:rsidRPr="00EC0E23" w:rsidRDefault="008632A6" w:rsidP="008632A6">
      <w:pPr>
        <w:spacing w:line="560" w:lineRule="exact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8632A6" w:rsidRPr="00EC0E23" w:rsidRDefault="008632A6" w:rsidP="008632A6">
      <w:pPr>
        <w:spacing w:line="560" w:lineRule="exact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DF52E6" w:rsidRPr="00EC0E23" w:rsidRDefault="00DF52E6" w:rsidP="008632A6">
      <w:pPr>
        <w:spacing w:line="560" w:lineRule="exact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DF52E6" w:rsidRPr="00EC0E23" w:rsidRDefault="00DF52E6" w:rsidP="008632A6">
      <w:pPr>
        <w:spacing w:line="560" w:lineRule="exact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DF52E6" w:rsidRPr="00EC0E23" w:rsidRDefault="00DF52E6" w:rsidP="008632A6">
      <w:pPr>
        <w:spacing w:line="560" w:lineRule="exact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DF52E6" w:rsidRPr="00EC0E23" w:rsidRDefault="00DF52E6" w:rsidP="008632A6">
      <w:pPr>
        <w:spacing w:line="560" w:lineRule="exact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2C338A" w:rsidRPr="00EC0E23" w:rsidRDefault="002C338A" w:rsidP="008632A6">
      <w:pPr>
        <w:spacing w:line="560" w:lineRule="exact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2C338A" w:rsidRPr="00EC0E23" w:rsidRDefault="002C338A" w:rsidP="008632A6">
      <w:pPr>
        <w:spacing w:line="560" w:lineRule="exact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2C338A" w:rsidRPr="00EC0E23" w:rsidRDefault="002C338A" w:rsidP="008632A6">
      <w:pPr>
        <w:spacing w:line="560" w:lineRule="exact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DF52E6" w:rsidRPr="00EC0E23" w:rsidRDefault="00DF52E6" w:rsidP="00DF52E6">
      <w:pPr>
        <w:spacing w:line="560" w:lineRule="exact"/>
        <w:rPr>
          <w:rFonts w:ascii="仿宋_GB2312" w:eastAsia="仿宋_GB2312" w:hAnsi="黑体"/>
          <w:bCs/>
          <w:spacing w:val="8"/>
          <w:sz w:val="32"/>
          <w:szCs w:val="32"/>
        </w:rPr>
      </w:pPr>
      <w:r w:rsidRPr="00EC0E23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附件2</w:t>
      </w:r>
      <w:r w:rsidRPr="00EC0E23">
        <w:rPr>
          <w:rFonts w:ascii="仿宋_GB2312" w:eastAsia="仿宋_GB2312" w:hAnsi="黑体" w:hint="eastAsia"/>
          <w:bCs/>
          <w:spacing w:val="8"/>
          <w:sz w:val="32"/>
          <w:szCs w:val="32"/>
        </w:rPr>
        <w:t xml:space="preserve"> </w:t>
      </w:r>
    </w:p>
    <w:p w:rsidR="002C338A" w:rsidRPr="00EC0E23" w:rsidRDefault="002C338A" w:rsidP="00DF52E6">
      <w:pPr>
        <w:spacing w:line="560" w:lineRule="exact"/>
        <w:rPr>
          <w:rFonts w:ascii="仿宋_GB2312" w:eastAsia="仿宋_GB2312" w:hAnsi="黑体"/>
          <w:bCs/>
          <w:spacing w:val="8"/>
          <w:sz w:val="32"/>
          <w:szCs w:val="32"/>
        </w:rPr>
      </w:pPr>
    </w:p>
    <w:p w:rsidR="00DF52E6" w:rsidRPr="00EC0E23" w:rsidRDefault="00DF52E6" w:rsidP="002C338A">
      <w:pPr>
        <w:spacing w:line="560" w:lineRule="exact"/>
        <w:jc w:val="center"/>
        <w:rPr>
          <w:rFonts w:ascii="方正小标宋简体" w:eastAsia="方正小标宋简体" w:hAnsi="宋体" w:cs="宋体"/>
          <w:spacing w:val="-10"/>
          <w:sz w:val="36"/>
          <w:szCs w:val="36"/>
        </w:rPr>
      </w:pPr>
      <w:r w:rsidRPr="00EC0E23">
        <w:rPr>
          <w:rFonts w:ascii="方正小标宋简体" w:eastAsia="方正小标宋简体" w:hAnsi="仿宋_GB2312" w:cs="仿宋_GB2312" w:hint="eastAsia"/>
          <w:bCs/>
          <w:color w:val="000000"/>
          <w:spacing w:val="-10"/>
          <w:sz w:val="36"/>
          <w:szCs w:val="36"/>
        </w:rPr>
        <w:t>台</w:t>
      </w:r>
      <w:r w:rsidRPr="00EC0E23">
        <w:rPr>
          <w:rFonts w:ascii="方正小标宋简体" w:eastAsia="方正小标宋简体" w:hAnsi="宋体" w:cs="宋体" w:hint="eastAsia"/>
          <w:spacing w:val="-10"/>
          <w:kern w:val="0"/>
          <w:sz w:val="36"/>
          <w:szCs w:val="36"/>
        </w:rPr>
        <w:t>山市</w:t>
      </w:r>
      <w:r w:rsidRPr="00EC0E23">
        <w:rPr>
          <w:rFonts w:ascii="方正小标宋简体" w:eastAsia="方正小标宋简体" w:hAnsi="仿宋_GB2312" w:cs="仿宋_GB2312" w:hint="eastAsia"/>
          <w:spacing w:val="-10"/>
          <w:kern w:val="0"/>
          <w:sz w:val="36"/>
          <w:szCs w:val="36"/>
        </w:rPr>
        <w:t>2024年教育评价改革主题征文活动优秀组织</w:t>
      </w:r>
      <w:r w:rsidR="00E47643" w:rsidRPr="00EC0E23">
        <w:rPr>
          <w:rFonts w:ascii="方正小标宋简体" w:eastAsia="方正小标宋简体" w:hAnsi="宋体" w:cs="宋体" w:hint="eastAsia"/>
          <w:spacing w:val="-10"/>
          <w:sz w:val="36"/>
          <w:szCs w:val="36"/>
        </w:rPr>
        <w:t>奖</w:t>
      </w:r>
    </w:p>
    <w:p w:rsidR="002C338A" w:rsidRPr="00EC0E23" w:rsidRDefault="002C338A" w:rsidP="002C338A">
      <w:pPr>
        <w:spacing w:line="560" w:lineRule="exact"/>
        <w:jc w:val="center"/>
        <w:rPr>
          <w:rFonts w:ascii="方正小标宋简体" w:eastAsia="方正小标宋简体" w:hAnsi="宋体" w:cs="宋体"/>
          <w:spacing w:val="-10"/>
          <w:sz w:val="36"/>
          <w:szCs w:val="36"/>
        </w:rPr>
      </w:pPr>
    </w:p>
    <w:tbl>
      <w:tblPr>
        <w:tblW w:w="6315" w:type="dxa"/>
        <w:tblInd w:w="1101" w:type="dxa"/>
        <w:tblLook w:val="04A0"/>
      </w:tblPr>
      <w:tblGrid>
        <w:gridCol w:w="1417"/>
        <w:gridCol w:w="4898"/>
      </w:tblGrid>
      <w:tr w:rsidR="00E47643" w:rsidRPr="00EC0E23" w:rsidTr="00E47643">
        <w:trPr>
          <w:trHeight w:val="42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7643" w:rsidRPr="00EC0E23" w:rsidRDefault="00E47643" w:rsidP="00E4764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宋体" w:hAnsi="宋体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4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7643" w:rsidRPr="00EC0E23" w:rsidRDefault="00E47643" w:rsidP="00E4764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宋体" w:hAnsi="宋体" w:cs="宋体" w:hint="eastAsia"/>
                <w:kern w:val="0"/>
                <w:sz w:val="24"/>
                <w:szCs w:val="24"/>
              </w:rPr>
              <w:t>单位</w:t>
            </w:r>
          </w:p>
        </w:tc>
      </w:tr>
      <w:tr w:rsidR="00E47643" w:rsidRPr="00EC0E23" w:rsidTr="00E47643">
        <w:trPr>
          <w:trHeight w:val="427"/>
        </w:trPr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7643" w:rsidRPr="00EC0E23" w:rsidRDefault="00E47643" w:rsidP="00E4764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7643" w:rsidRPr="00EC0E23" w:rsidRDefault="00E47643" w:rsidP="002066A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C0E23">
              <w:rPr>
                <w:rFonts w:ascii="宋体" w:hAnsi="宋体" w:hint="eastAsia"/>
                <w:kern w:val="0"/>
                <w:sz w:val="24"/>
                <w:szCs w:val="24"/>
              </w:rPr>
              <w:t>台山市培正中学</w:t>
            </w:r>
          </w:p>
        </w:tc>
      </w:tr>
      <w:tr w:rsidR="00E47643" w:rsidRPr="00EC0E23" w:rsidTr="00E47643">
        <w:trPr>
          <w:trHeight w:val="427"/>
        </w:trPr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7643" w:rsidRPr="00EC0E23" w:rsidRDefault="00E47643" w:rsidP="00E4764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4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7643" w:rsidRPr="00EC0E23" w:rsidRDefault="00E47643" w:rsidP="002066A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C0E23">
              <w:rPr>
                <w:rFonts w:ascii="宋体" w:hAnsi="宋体" w:hint="eastAsia"/>
                <w:kern w:val="0"/>
                <w:sz w:val="24"/>
                <w:szCs w:val="24"/>
              </w:rPr>
              <w:t>台山市华侨中学</w:t>
            </w:r>
          </w:p>
        </w:tc>
      </w:tr>
      <w:tr w:rsidR="00E47643" w:rsidRPr="00EC0E23" w:rsidTr="00E47643">
        <w:trPr>
          <w:trHeight w:val="427"/>
        </w:trPr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7643" w:rsidRPr="00EC0E23" w:rsidRDefault="00E47643" w:rsidP="00E4764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4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7643" w:rsidRPr="00EC0E23" w:rsidRDefault="002066A0" w:rsidP="00E4764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宋体" w:hAnsi="宋体" w:hint="eastAsia"/>
                <w:kern w:val="0"/>
                <w:sz w:val="24"/>
                <w:szCs w:val="24"/>
              </w:rPr>
              <w:t>台山市培英职业技术学校</w:t>
            </w:r>
          </w:p>
        </w:tc>
      </w:tr>
      <w:tr w:rsidR="00E47643" w:rsidRPr="00EC0E23" w:rsidTr="00E47643">
        <w:trPr>
          <w:trHeight w:val="427"/>
        </w:trPr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7643" w:rsidRPr="00EC0E23" w:rsidRDefault="00E47643" w:rsidP="00E4764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4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7643" w:rsidRPr="00EC0E23" w:rsidRDefault="002066A0" w:rsidP="00E4764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宋体" w:hAnsi="宋体" w:hint="eastAsia"/>
                <w:kern w:val="0"/>
                <w:sz w:val="24"/>
                <w:szCs w:val="24"/>
              </w:rPr>
              <w:t>台山市联合职业技术学校</w:t>
            </w:r>
          </w:p>
        </w:tc>
      </w:tr>
      <w:tr w:rsidR="002066A0" w:rsidRPr="00EC0E23" w:rsidTr="00E47643">
        <w:trPr>
          <w:trHeight w:val="427"/>
        </w:trPr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6A0" w:rsidRPr="00EC0E23" w:rsidRDefault="002066A0" w:rsidP="00E4764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4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6A0" w:rsidRPr="00EC0E23" w:rsidRDefault="002066A0" w:rsidP="0072799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宋体" w:hAnsi="宋体" w:cs="宋体" w:hint="eastAsia"/>
                <w:kern w:val="0"/>
                <w:sz w:val="24"/>
                <w:szCs w:val="24"/>
              </w:rPr>
              <w:t>台山市任远中学</w:t>
            </w:r>
          </w:p>
        </w:tc>
      </w:tr>
      <w:tr w:rsidR="002066A0" w:rsidRPr="00EC0E23" w:rsidTr="00E47643">
        <w:trPr>
          <w:trHeight w:val="427"/>
        </w:trPr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6A0" w:rsidRPr="00EC0E23" w:rsidRDefault="002066A0" w:rsidP="00E4764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4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6A0" w:rsidRPr="00EC0E23" w:rsidRDefault="002066A0" w:rsidP="0072799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宋体" w:hAnsi="宋体" w:cs="宋体" w:hint="eastAsia"/>
                <w:kern w:val="0"/>
                <w:sz w:val="24"/>
                <w:szCs w:val="24"/>
              </w:rPr>
              <w:t>台山市武溪中学</w:t>
            </w:r>
          </w:p>
        </w:tc>
      </w:tr>
      <w:tr w:rsidR="002066A0" w:rsidRPr="00EC0E23" w:rsidTr="00E47643">
        <w:trPr>
          <w:trHeight w:val="427"/>
        </w:trPr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6A0" w:rsidRPr="00EC0E23" w:rsidRDefault="002066A0" w:rsidP="00E4764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4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6A0" w:rsidRPr="00EC0E23" w:rsidRDefault="002066A0" w:rsidP="00FF2F4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宋体" w:hAnsi="宋体" w:cs="宋体" w:hint="eastAsia"/>
                <w:kern w:val="0"/>
                <w:sz w:val="24"/>
                <w:szCs w:val="24"/>
              </w:rPr>
              <w:t>台山市赤溪中学</w:t>
            </w:r>
          </w:p>
        </w:tc>
      </w:tr>
      <w:tr w:rsidR="002066A0" w:rsidRPr="00EC0E23" w:rsidTr="00E47643">
        <w:trPr>
          <w:trHeight w:val="427"/>
        </w:trPr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6A0" w:rsidRPr="00EC0E23" w:rsidRDefault="002066A0" w:rsidP="00E4764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4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6A0" w:rsidRPr="00EC0E23" w:rsidRDefault="002066A0" w:rsidP="00FF2F4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宋体" w:hAnsi="宋体" w:cs="宋体" w:hint="eastAsia"/>
                <w:kern w:val="0"/>
                <w:sz w:val="24"/>
                <w:szCs w:val="24"/>
              </w:rPr>
              <w:t>台山市广海中学</w:t>
            </w:r>
          </w:p>
        </w:tc>
      </w:tr>
      <w:tr w:rsidR="002066A0" w:rsidRPr="00EC0E23" w:rsidTr="00E47643">
        <w:trPr>
          <w:trHeight w:val="427"/>
        </w:trPr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6A0" w:rsidRPr="00EC0E23" w:rsidRDefault="002066A0" w:rsidP="00E4764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4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6A0" w:rsidRPr="00EC0E23" w:rsidRDefault="002066A0" w:rsidP="00172E9A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C0E23">
              <w:rPr>
                <w:rFonts w:ascii="宋体" w:hAnsi="宋体" w:hint="eastAsia"/>
                <w:kern w:val="0"/>
                <w:sz w:val="24"/>
                <w:szCs w:val="24"/>
              </w:rPr>
              <w:t>台山市大江镇中心小学</w:t>
            </w:r>
          </w:p>
        </w:tc>
      </w:tr>
      <w:tr w:rsidR="002066A0" w:rsidRPr="00EC0E23" w:rsidTr="00E47643">
        <w:trPr>
          <w:trHeight w:val="427"/>
        </w:trPr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6A0" w:rsidRPr="00EC0E23" w:rsidRDefault="002066A0" w:rsidP="00E4764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4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6A0" w:rsidRPr="00EC0E23" w:rsidRDefault="002066A0" w:rsidP="00172E9A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C0E23">
              <w:rPr>
                <w:rFonts w:ascii="宋体" w:hAnsi="宋体" w:hint="eastAsia"/>
                <w:kern w:val="0"/>
                <w:sz w:val="24"/>
                <w:szCs w:val="24"/>
              </w:rPr>
              <w:t>台山市赤溪镇中心小学</w:t>
            </w:r>
          </w:p>
        </w:tc>
      </w:tr>
      <w:tr w:rsidR="002066A0" w:rsidRPr="00EC0E23" w:rsidTr="00E47643">
        <w:trPr>
          <w:trHeight w:val="427"/>
        </w:trPr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6A0" w:rsidRPr="00EC0E23" w:rsidRDefault="002066A0" w:rsidP="00E4764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4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6A0" w:rsidRPr="00EC0E23" w:rsidRDefault="002066A0" w:rsidP="001D7519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C0E23">
              <w:rPr>
                <w:rFonts w:ascii="宋体" w:hAnsi="宋体" w:hint="eastAsia"/>
                <w:kern w:val="0"/>
                <w:sz w:val="24"/>
                <w:szCs w:val="24"/>
              </w:rPr>
              <w:t>台山市育才学校</w:t>
            </w:r>
          </w:p>
        </w:tc>
      </w:tr>
      <w:tr w:rsidR="002066A0" w:rsidRPr="00E47643" w:rsidTr="00E47643">
        <w:trPr>
          <w:trHeight w:val="427"/>
        </w:trPr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6A0" w:rsidRPr="00EC0E23" w:rsidRDefault="002066A0" w:rsidP="00E4764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C0E23">
              <w:rPr>
                <w:rFonts w:ascii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4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6A0" w:rsidRPr="00E47643" w:rsidRDefault="002066A0" w:rsidP="001D7519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C0E23">
              <w:rPr>
                <w:rFonts w:ascii="宋体" w:hAnsi="宋体" w:hint="eastAsia"/>
                <w:kern w:val="0"/>
                <w:sz w:val="24"/>
                <w:szCs w:val="24"/>
              </w:rPr>
              <w:t>台山市台城白水小学</w:t>
            </w:r>
          </w:p>
        </w:tc>
      </w:tr>
    </w:tbl>
    <w:p w:rsidR="00DF52E6" w:rsidRPr="00E47643" w:rsidRDefault="00DF52E6" w:rsidP="008632A6">
      <w:pPr>
        <w:spacing w:line="560" w:lineRule="exact"/>
        <w:rPr>
          <w:rFonts w:ascii="宋体" w:hAnsi="宋体" w:cs="宋体"/>
          <w:kern w:val="0"/>
          <w:sz w:val="24"/>
          <w:szCs w:val="24"/>
        </w:rPr>
      </w:pPr>
    </w:p>
    <w:sectPr w:rsidR="00DF52E6" w:rsidRPr="00E47643" w:rsidSect="002C338A">
      <w:pgSz w:w="11906" w:h="16838"/>
      <w:pgMar w:top="1701" w:right="1797" w:bottom="124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7105" w:rsidRDefault="00D57105" w:rsidP="00363A0E">
      <w:r>
        <w:separator/>
      </w:r>
    </w:p>
  </w:endnote>
  <w:endnote w:type="continuationSeparator" w:id="1">
    <w:p w:rsidR="00D57105" w:rsidRDefault="00D57105" w:rsidP="00363A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7105" w:rsidRDefault="00D57105" w:rsidP="00363A0E">
      <w:r>
        <w:separator/>
      </w:r>
    </w:p>
  </w:footnote>
  <w:footnote w:type="continuationSeparator" w:id="1">
    <w:p w:rsidR="00D57105" w:rsidRDefault="00D57105" w:rsidP="00363A0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293A"/>
    <w:rsid w:val="00007ED7"/>
    <w:rsid w:val="00027377"/>
    <w:rsid w:val="000507BA"/>
    <w:rsid w:val="000719D9"/>
    <w:rsid w:val="000C225B"/>
    <w:rsid w:val="000C287E"/>
    <w:rsid w:val="001055D7"/>
    <w:rsid w:val="001C0E4E"/>
    <w:rsid w:val="001C18AC"/>
    <w:rsid w:val="002066A0"/>
    <w:rsid w:val="00227D1B"/>
    <w:rsid w:val="0023120D"/>
    <w:rsid w:val="002C338A"/>
    <w:rsid w:val="00363A0E"/>
    <w:rsid w:val="00366643"/>
    <w:rsid w:val="00382F1E"/>
    <w:rsid w:val="0038433A"/>
    <w:rsid w:val="00437843"/>
    <w:rsid w:val="004570E8"/>
    <w:rsid w:val="004A2DFA"/>
    <w:rsid w:val="004A5EB8"/>
    <w:rsid w:val="00567315"/>
    <w:rsid w:val="00596A21"/>
    <w:rsid w:val="005B1414"/>
    <w:rsid w:val="0060389A"/>
    <w:rsid w:val="0067267E"/>
    <w:rsid w:val="006A1DD3"/>
    <w:rsid w:val="006A293A"/>
    <w:rsid w:val="006C4545"/>
    <w:rsid w:val="006F6C01"/>
    <w:rsid w:val="00725F83"/>
    <w:rsid w:val="00792480"/>
    <w:rsid w:val="00794227"/>
    <w:rsid w:val="007E22B3"/>
    <w:rsid w:val="00825146"/>
    <w:rsid w:val="00830F76"/>
    <w:rsid w:val="0085691B"/>
    <w:rsid w:val="00862E5B"/>
    <w:rsid w:val="008632A6"/>
    <w:rsid w:val="008F393A"/>
    <w:rsid w:val="00977BAD"/>
    <w:rsid w:val="009B1284"/>
    <w:rsid w:val="009C5059"/>
    <w:rsid w:val="009E0582"/>
    <w:rsid w:val="00A9722A"/>
    <w:rsid w:val="00AB35D7"/>
    <w:rsid w:val="00B4462B"/>
    <w:rsid w:val="00B85736"/>
    <w:rsid w:val="00B9593F"/>
    <w:rsid w:val="00BB2C4C"/>
    <w:rsid w:val="00BC161A"/>
    <w:rsid w:val="00BE165E"/>
    <w:rsid w:val="00BE37AB"/>
    <w:rsid w:val="00BF5D2D"/>
    <w:rsid w:val="00C616D7"/>
    <w:rsid w:val="00C804F4"/>
    <w:rsid w:val="00C855A2"/>
    <w:rsid w:val="00CD4F8F"/>
    <w:rsid w:val="00D57105"/>
    <w:rsid w:val="00D5785B"/>
    <w:rsid w:val="00D85DA0"/>
    <w:rsid w:val="00D96593"/>
    <w:rsid w:val="00DA2348"/>
    <w:rsid w:val="00DF52E6"/>
    <w:rsid w:val="00E120BE"/>
    <w:rsid w:val="00E47643"/>
    <w:rsid w:val="00EC0E23"/>
    <w:rsid w:val="00EE0961"/>
    <w:rsid w:val="00EF17FF"/>
    <w:rsid w:val="00F033DC"/>
    <w:rsid w:val="00F614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93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3A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63A0E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63A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3A0E"/>
    <w:rPr>
      <w:rFonts w:ascii="Calibri" w:eastAsia="宋体" w:hAnsi="Calibri" w:cs="Times New Roman"/>
      <w:sz w:val="18"/>
      <w:szCs w:val="18"/>
    </w:rPr>
  </w:style>
  <w:style w:type="character" w:styleId="a5">
    <w:name w:val="Hyperlink"/>
    <w:basedOn w:val="a0"/>
    <w:uiPriority w:val="99"/>
    <w:unhideWhenUsed/>
    <w:rsid w:val="00C616D7"/>
    <w:rPr>
      <w:color w:val="0000FF" w:themeColor="hyperlink"/>
      <w:u w:val="single"/>
    </w:rPr>
  </w:style>
  <w:style w:type="paragraph" w:styleId="a6">
    <w:name w:val="Date"/>
    <w:basedOn w:val="a"/>
    <w:next w:val="a"/>
    <w:link w:val="Char1"/>
    <w:uiPriority w:val="99"/>
    <w:semiHidden/>
    <w:unhideWhenUsed/>
    <w:rsid w:val="008632A6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8632A6"/>
    <w:rPr>
      <w:rFonts w:ascii="Calibri" w:eastAsia="宋体" w:hAnsi="Calibri" w:cs="Times New Roman"/>
    </w:rPr>
  </w:style>
  <w:style w:type="character" w:styleId="a7">
    <w:name w:val="FollowedHyperlink"/>
    <w:basedOn w:val="a0"/>
    <w:uiPriority w:val="99"/>
    <w:semiHidden/>
    <w:unhideWhenUsed/>
    <w:rsid w:val="004570E8"/>
    <w:rPr>
      <w:color w:val="800080"/>
      <w:u w:val="single"/>
    </w:rPr>
  </w:style>
  <w:style w:type="paragraph" w:customStyle="1" w:styleId="font5">
    <w:name w:val="font5"/>
    <w:basedOn w:val="a"/>
    <w:rsid w:val="004570E8"/>
    <w:pPr>
      <w:widowControl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4"/>
    </w:rPr>
  </w:style>
  <w:style w:type="paragraph" w:customStyle="1" w:styleId="font6">
    <w:name w:val="font6"/>
    <w:basedOn w:val="a"/>
    <w:rsid w:val="004570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4570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4570E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4"/>
      <w:szCs w:val="24"/>
    </w:rPr>
  </w:style>
  <w:style w:type="paragraph" w:customStyle="1" w:styleId="xl66">
    <w:name w:val="xl66"/>
    <w:basedOn w:val="a"/>
    <w:rsid w:val="004570E8"/>
    <w:pPr>
      <w:widowControl/>
      <w:spacing w:before="100" w:beforeAutospacing="1" w:after="100" w:afterAutospacing="1"/>
      <w:jc w:val="center"/>
    </w:pPr>
    <w:rPr>
      <w:rFonts w:ascii="Times New Roman" w:hAnsi="Times New Roman"/>
      <w:kern w:val="0"/>
      <w:sz w:val="24"/>
      <w:szCs w:val="24"/>
    </w:rPr>
  </w:style>
  <w:style w:type="paragraph" w:customStyle="1" w:styleId="xl67">
    <w:name w:val="xl67"/>
    <w:basedOn w:val="a"/>
    <w:rsid w:val="004570E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4"/>
    </w:rPr>
  </w:style>
  <w:style w:type="paragraph" w:customStyle="1" w:styleId="xl68">
    <w:name w:val="xl68"/>
    <w:basedOn w:val="a"/>
    <w:rsid w:val="004570E8"/>
    <w:pPr>
      <w:widowControl/>
      <w:spacing w:before="100" w:beforeAutospacing="1" w:after="100" w:afterAutospacing="1"/>
      <w:jc w:val="center"/>
    </w:pPr>
    <w:rPr>
      <w:rFonts w:ascii="Times New Roman" w:hAnsi="Times New Roman"/>
      <w:kern w:val="0"/>
      <w:sz w:val="24"/>
      <w:szCs w:val="24"/>
    </w:rPr>
  </w:style>
  <w:style w:type="paragraph" w:customStyle="1" w:styleId="xl69">
    <w:name w:val="xl69"/>
    <w:basedOn w:val="a"/>
    <w:rsid w:val="004570E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4570E8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4570E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4570E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4570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064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8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1061</Words>
  <Characters>6051</Characters>
  <Application>Microsoft Office Word</Application>
  <DocSecurity>0</DocSecurity>
  <Lines>50</Lines>
  <Paragraphs>14</Paragraphs>
  <ScaleCrop>false</ScaleCrop>
  <Company>Microsoft</Company>
  <LinksUpToDate>false</LinksUpToDate>
  <CharactersWithSpaces>7098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政务服务</dc:creator>
  <cp:lastModifiedBy>梁劲恒</cp:lastModifiedBy>
  <cp:revision>2</cp:revision>
  <dcterms:created xsi:type="dcterms:W3CDTF">2024-06-13T10:00:00Z</dcterms:created>
  <dcterms:modified xsi:type="dcterms:W3CDTF">2024-06-13T10:00:00Z</dcterms:modified>
</cp:coreProperties>
</file>