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76" w:lineRule="exact"/>
        <w:jc w:val="left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pStyle w:val="2"/>
        <w:spacing w:line="576" w:lineRule="exact"/>
        <w:jc w:val="center"/>
        <w:rPr>
          <w:rFonts w:hint="eastAsia" w:ascii="宋体" w:hAnsi="宋体" w:eastAsia="宋体" w:cs="宋体"/>
          <w:b/>
          <w:bCs w:val="0"/>
          <w:color w:val="000000"/>
          <w:kern w:val="0"/>
          <w:sz w:val="32"/>
          <w:szCs w:val="32"/>
        </w:rPr>
      </w:pPr>
    </w:p>
    <w:p>
      <w:pPr>
        <w:pStyle w:val="2"/>
        <w:spacing w:line="576" w:lineRule="exact"/>
        <w:jc w:val="center"/>
        <w:rPr>
          <w:rFonts w:hint="eastAsia" w:ascii="宋体" w:hAnsi="宋体" w:eastAsia="宋体" w:cs="宋体"/>
          <w:b/>
          <w:bCs w:val="0"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44"/>
          <w:szCs w:val="44"/>
        </w:rPr>
        <w:t>面试考生须知</w:t>
      </w:r>
    </w:p>
    <w:p>
      <w:pPr>
        <w:pStyle w:val="2"/>
        <w:spacing w:line="576" w:lineRule="exact"/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</w:pPr>
    </w:p>
    <w:p>
      <w:pPr>
        <w:pStyle w:val="2"/>
        <w:numPr>
          <w:ilvl w:val="0"/>
          <w:numId w:val="1"/>
        </w:numPr>
        <w:spacing w:line="576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报考者须按照公布的面试时间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考场安排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8"/>
          <w:sz w:val="32"/>
          <w:szCs w:val="32"/>
          <w:u w:val="none"/>
          <w:shd w:val="clear" w:color="auto" w:fill="auto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在面试开考前45分钟（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下午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1:30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前，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</w:rPr>
        <w:t>凭本人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u w:val="none"/>
        </w:rPr>
        <w:t>准考证、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u w:val="none"/>
          <w:lang w:val="en-US" w:eastAsia="zh-CN"/>
        </w:rPr>
        <w:t>面试通知书、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u w:val="none"/>
        </w:rPr>
        <w:t>有效居民身份证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</w:rPr>
        <w:t>到指定考场报到处报到，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参加面试抽签。未能依时报到的，按自动放弃面试资格处理。报考者不得穿（戴）制服或有明显文字、图案标识的服装、口罩参加面试。</w:t>
      </w:r>
    </w:p>
    <w:p>
      <w:pPr>
        <w:pStyle w:val="2"/>
        <w:spacing w:line="576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二、报考者报到后，应将所携带的通讯工具和音频、视频发射、接收设备关闭后连同背包、书包等其他物品交工作人员统一保管，面试结束离场时领回。</w:t>
      </w:r>
    </w:p>
    <w:p>
      <w:pPr>
        <w:pStyle w:val="2"/>
        <w:spacing w:line="576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三、报考者报到后，工作人员按分组顺序组织报考者抽签，决定所坐的具体位置。报考者应留意自己所在职位分组是否与本人报考的职位对应。</w:t>
      </w:r>
    </w:p>
    <w:p>
      <w:pPr>
        <w:pStyle w:val="2"/>
        <w:spacing w:line="576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四、面试开始后，工作人员按抽签决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定的报考者所坐位置的顺序引导报考者进入面试室面试。候考的报考者实行封闭管理，须在候考室静候，不得喧哗，不得影响他人，应服从工作人员的管理，不得擅自离开候考室。需上洗手间的，应经工作人员同意，并由工作人员陪同前往。候考的报考者需离开考场的，应书面提出申请，经考场主考同意后按弃考处理。严禁任何人向报考者传递试题信息。</w:t>
      </w:r>
    </w:p>
    <w:p>
      <w:pPr>
        <w:pStyle w:val="2"/>
        <w:spacing w:line="576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五、在面试中，报考者应严格按照题本要求和考官指引开展讨论，并以普通话进行发言。不得报告、透露或暗示个人信息，其身份以抽签编码显示。如报考者透露个人信息，按违规处理，取消面试成绩。</w:t>
      </w:r>
    </w:p>
    <w:p>
      <w:pPr>
        <w:pStyle w:val="2"/>
        <w:spacing w:line="576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六、面试结束后，报考者到候分室等候面试成绩。报考者须服从考官对自己的成绩评定，不得要求加分、查分、复试或无理取闹。</w:t>
      </w:r>
    </w:p>
    <w:p>
      <w:pPr>
        <w:pStyle w:val="2"/>
        <w:spacing w:line="576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七、报考者面试完毕在候分室等候工作人员发布面试成绩，成绩公布后领回交由工作人员保管的本人物品（请认真核对，不要领错别人的物品）后离开考场，不得在考场附近逗留。</w:t>
      </w:r>
    </w:p>
    <w:p>
      <w:pPr>
        <w:spacing w:line="576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八、报考者应接受现场工作人员的管理，对违反面试规定的，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</w:rPr>
        <w:t>将按照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《事业单位公开招聘违纪违规行为处理规定》（人社部令35号）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</w:rPr>
        <w:t>进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行严肃处理。</w:t>
      </w:r>
    </w:p>
    <w:p>
      <w:pPr>
        <w:pStyle w:val="5"/>
        <w:ind w:left="0" w:leftChars="0" w:firstLine="0" w:firstLineChars="0"/>
        <w:rPr>
          <w:rFonts w:hint="eastAsia"/>
          <w:sz w:val="32"/>
          <w:szCs w:val="32"/>
          <w:lang w:eastAsia="zh-CN"/>
        </w:rPr>
      </w:pPr>
    </w:p>
    <w:p/>
    <w:sectPr>
      <w:footerReference r:id="rId3" w:type="default"/>
      <w:pgSz w:w="11906" w:h="16838"/>
      <w:pgMar w:top="2211" w:right="1474" w:bottom="2211" w:left="1587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9BF1DC"/>
    <w:multiLevelType w:val="singleLevel"/>
    <w:tmpl w:val="8C9BF1D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7D326B"/>
    <w:rsid w:val="417D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iPriority="99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/>
      <w:szCs w:val="21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Indent 3"/>
    <w:basedOn w:val="1"/>
    <w:unhideWhenUsed/>
    <w:qFormat/>
    <w:uiPriority w:val="99"/>
    <w:pPr>
      <w:spacing w:after="120"/>
      <w:ind w:left="420" w:leftChars="200"/>
    </w:pPr>
    <w:rPr>
      <w:sz w:val="16"/>
      <w:szCs w:val="16"/>
    </w:r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_Style 3"/>
    <w:basedOn w:val="1"/>
    <w:next w:val="5"/>
    <w:qFormat/>
    <w:uiPriority w:val="0"/>
    <w:rPr>
      <w:rFonts w:ascii="Calibri" w:hAnsi="Calibri" w:eastAsia="宋体" w:cs="黑体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2024-06-20T03:02:00Z</dcterms:created>
  <dc:creator>陈宝玉</dc:creator>
  <cp:lastModifiedBy>陈宝玉</cp:lastModifiedBy>
  <dcterms:modified xsi:type="dcterms:W3CDTF">2024-06-20T03:03:38Z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69BBA692A29F4CD698729E0FD10BA7E7</vt:lpwstr>
  </property>
</Properties>
</file>