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color w:val="000000"/>
          <w:sz w:val="34"/>
          <w:szCs w:val="34"/>
          <w:lang w:eastAsia="zh-CN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4"/>
          <w:szCs w:val="34"/>
        </w:rPr>
        <w:t>附件</w:t>
      </w:r>
      <w:r>
        <w:rPr>
          <w:rFonts w:hint="eastAsia" w:ascii="方正黑体简体" w:hAnsi="方正黑体简体" w:eastAsia="方正黑体简体" w:cs="方正黑体简体"/>
          <w:color w:val="000000"/>
          <w:sz w:val="34"/>
          <w:szCs w:val="34"/>
          <w:lang w:val="en-US" w:eastAsia="zh-CN"/>
        </w:rPr>
        <w:t>1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  <w:t xml:space="preserve">2024年“多彩乡村 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  <w:t>共谱新篇”系列实践活动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作品信息表</w:t>
      </w:r>
    </w:p>
    <w:tbl>
      <w:tblPr>
        <w:tblStyle w:val="4"/>
        <w:tblW w:w="153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59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作品形式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调研地点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基本内容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报送方式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报送单位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报送联系人及电话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...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作品信息表填写指南：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1.作品形式：仅接受微视频、调研报告、摄影作品、诗歌、书法、绘画、歌舞创作、工艺制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品、设计作品、图书作品、直播作品、数字作品、课题等13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种形式投稿，其他形式不列入活动作品范围。2.作品名称：请填写完整作品名称，名称应反映内容主题，不用“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系列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实践活动”“三下乡活动”此类笼统名称。3.作者：请填写所有参与人员姓名。4.指导老师：没有指导老师可不填。5.数量：视频时长（分钟）/图片数量/文字字数。6.调研地点：填写格式：位于xx市xx县（市）xx镇（街）xx行政村xx自然村。调研对象应为乡村或与乡村相关的事物，不符合调研对象要求的不列入评选。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7.基本内容：作品关键词。8.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单位：作者所在单位。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.联系方式：包括电话、邮箱，电话须填写通讯畅通的号码。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.通讯地址：须填写可收发快件的明确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详细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地址，同一学校有不同校区的请特别注明所在校区。1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.报送方式：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个人报送或者单位统一报送。12.报送单位：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单位统一报送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时填写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，填写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报送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单位名称。1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.本信息表为文件、证书印发信息采集的唯一依据，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>为必填表格，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4"/>
          <w:lang w:val="en-US" w:eastAsia="zh-CN"/>
        </w:rPr>
        <w:t>应认真填写并在截稿时间前确认，截稿时间后不予修改。（注：该表在网上作品提交平台上根据指引填报）</w:t>
      </w:r>
    </w:p>
    <w:p/>
    <w:sectPr>
      <w:pgSz w:w="16838" w:h="11906" w:orient="landscape"/>
      <w:pgMar w:top="2211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魏碑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C61C0"/>
    <w:rsid w:val="2FA04C15"/>
    <w:rsid w:val="70486052"/>
    <w:rsid w:val="7D7C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  <w:ind w:firstLine="880" w:firstLineChars="200"/>
      <w:jc w:val="lef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省人民政府地方志办公室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2024-06-14T09:00:00Z</dcterms:created>
  <dc:creator>dell</dc:creator>
  <cp:lastModifiedBy>Administrator</cp:lastModifiedBy>
  <dcterms:modified xsi:type="dcterms:W3CDTF">2024-06-28T02:37:08Z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A30278DDAD8E4C8EA644EE94B8036231</vt:lpwstr>
  </property>
</Properties>
</file>