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政务服务和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  <w:lang w:eastAsia="zh-CN"/>
        </w:rPr>
        <w:t>数据管理局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>
      <w:pPr>
        <w:ind w:firstLine="3084" w:firstLineChars="12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TNmMzJhOTQwZTVlMDM2Yjc2YzEyZDg1NzUyM2QifQ=="/>
  </w:docVars>
  <w:rsids>
    <w:rsidRoot w:val="002F6A47"/>
    <w:rsid w:val="0003202E"/>
    <w:rsid w:val="0011206F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0E4632F9"/>
    <w:rsid w:val="5311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183</Characters>
  <Lines>9</Lines>
  <Paragraphs>8</Paragraphs>
  <TotalTime>2</TotalTime>
  <ScaleCrop>false</ScaleCrop>
  <LinksUpToDate>false</LinksUpToDate>
  <CharactersWithSpaces>348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2019-10-11T02:03:00Z</dcterms:created>
  <dc:creator>admin</dc:creator>
  <cp:lastModifiedBy>Ling</cp:lastModifiedBy>
  <dcterms:modified xsi:type="dcterms:W3CDTF">2024-05-21T01:08:23Z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88D8A5FA3C61408FB4DB39ECEA0D9F4F</vt:lpwstr>
  </property>
</Properties>
</file>